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5615B" w14:textId="77777777" w:rsidR="0037386A" w:rsidRDefault="0037386A" w:rsidP="0037386A">
      <w:pPr>
        <w:pStyle w:val="NoSpacing"/>
        <w:ind w:left="360"/>
        <w:jc w:val="right"/>
        <w:rPr>
          <w:sz w:val="26"/>
          <w:szCs w:val="26"/>
        </w:rPr>
      </w:pPr>
    </w:p>
    <w:p w14:paraId="095E22E3" w14:textId="28ADD8AC" w:rsidR="007B47A9" w:rsidRPr="007969B4" w:rsidRDefault="007B47A9" w:rsidP="007B47A9">
      <w:pPr>
        <w:pStyle w:val="NoSpacing"/>
        <w:ind w:left="360"/>
        <w:jc w:val="center"/>
        <w:rPr>
          <w:color w:val="1F4E79" w:themeColor="accent1" w:themeShade="80"/>
          <w:sz w:val="32"/>
          <w:szCs w:val="32"/>
        </w:rPr>
      </w:pPr>
      <w:r w:rsidRPr="007969B4">
        <w:rPr>
          <w:color w:val="1F4E79" w:themeColor="accent1" w:themeShade="80"/>
          <w:sz w:val="32"/>
          <w:szCs w:val="32"/>
        </w:rPr>
        <w:t xml:space="preserve">Minutes of </w:t>
      </w:r>
      <w:r w:rsidR="004D35B0">
        <w:rPr>
          <w:color w:val="1F4E79" w:themeColor="accent1" w:themeShade="80"/>
          <w:sz w:val="32"/>
          <w:szCs w:val="32"/>
        </w:rPr>
        <w:t xml:space="preserve">NIAO </w:t>
      </w:r>
      <w:r w:rsidR="00990BA1" w:rsidRPr="007969B4">
        <w:rPr>
          <w:color w:val="1F4E79" w:themeColor="accent1" w:themeShade="80"/>
          <w:sz w:val="32"/>
          <w:szCs w:val="32"/>
        </w:rPr>
        <w:t xml:space="preserve">Advisory </w:t>
      </w:r>
      <w:r w:rsidR="00603D44" w:rsidRPr="007969B4">
        <w:rPr>
          <w:color w:val="1F4E79" w:themeColor="accent1" w:themeShade="80"/>
          <w:sz w:val="32"/>
          <w:szCs w:val="32"/>
        </w:rPr>
        <w:t>Board</w:t>
      </w:r>
      <w:r w:rsidRPr="007969B4">
        <w:rPr>
          <w:color w:val="1F4E79" w:themeColor="accent1" w:themeShade="80"/>
          <w:sz w:val="32"/>
          <w:szCs w:val="32"/>
        </w:rPr>
        <w:t xml:space="preserve"> meeting</w:t>
      </w:r>
    </w:p>
    <w:p w14:paraId="7B6D22DF" w14:textId="3ECCD945" w:rsidR="00A1429A" w:rsidRPr="007969B4" w:rsidRDefault="007B47A9" w:rsidP="007B47A9">
      <w:pPr>
        <w:spacing w:after="0" w:line="240" w:lineRule="auto"/>
        <w:jc w:val="center"/>
        <w:rPr>
          <w:color w:val="1F4E79" w:themeColor="accent1" w:themeShade="80"/>
          <w:sz w:val="32"/>
          <w:szCs w:val="32"/>
        </w:rPr>
      </w:pPr>
      <w:r w:rsidRPr="007969B4">
        <w:rPr>
          <w:color w:val="1F4E79" w:themeColor="accent1" w:themeShade="80"/>
          <w:sz w:val="32"/>
          <w:szCs w:val="32"/>
        </w:rPr>
        <w:t xml:space="preserve"> </w:t>
      </w:r>
      <w:r w:rsidR="007B736B">
        <w:rPr>
          <w:color w:val="1F4E79" w:themeColor="accent1" w:themeShade="80"/>
          <w:sz w:val="32"/>
          <w:szCs w:val="32"/>
        </w:rPr>
        <w:t>Tuesday</w:t>
      </w:r>
      <w:r w:rsidR="009A009D">
        <w:rPr>
          <w:color w:val="1F4E79" w:themeColor="accent1" w:themeShade="80"/>
          <w:sz w:val="32"/>
          <w:szCs w:val="32"/>
        </w:rPr>
        <w:t xml:space="preserve"> 3 December</w:t>
      </w:r>
      <w:r w:rsidR="00E75B44">
        <w:rPr>
          <w:color w:val="1F4E79" w:themeColor="accent1" w:themeShade="80"/>
          <w:sz w:val="32"/>
          <w:szCs w:val="32"/>
        </w:rPr>
        <w:t xml:space="preserve"> 2020</w:t>
      </w:r>
      <w:r w:rsidR="00F1037A" w:rsidRPr="007969B4">
        <w:rPr>
          <w:color w:val="1F4E79" w:themeColor="accent1" w:themeShade="80"/>
          <w:sz w:val="32"/>
          <w:szCs w:val="32"/>
        </w:rPr>
        <w:t xml:space="preserve"> at </w:t>
      </w:r>
      <w:r w:rsidR="0011582E" w:rsidRPr="007969B4">
        <w:rPr>
          <w:color w:val="1F4E79" w:themeColor="accent1" w:themeShade="80"/>
          <w:sz w:val="32"/>
          <w:szCs w:val="32"/>
        </w:rPr>
        <w:t>10</w:t>
      </w:r>
      <w:r w:rsidR="008116E7" w:rsidRPr="007969B4">
        <w:rPr>
          <w:color w:val="1F4E79" w:themeColor="accent1" w:themeShade="80"/>
          <w:sz w:val="32"/>
          <w:szCs w:val="32"/>
        </w:rPr>
        <w:t>am</w:t>
      </w:r>
    </w:p>
    <w:p w14:paraId="24DFBEFF" w14:textId="77777777" w:rsidR="0027669F" w:rsidRDefault="0027669F" w:rsidP="0027669F">
      <w:pPr>
        <w:spacing w:after="0" w:line="240" w:lineRule="auto"/>
      </w:pPr>
    </w:p>
    <w:p w14:paraId="3C5D29B4" w14:textId="77777777" w:rsidR="00E779ED" w:rsidRDefault="0027669F" w:rsidP="00E779ED">
      <w:pPr>
        <w:spacing w:after="0" w:line="240" w:lineRule="auto"/>
      </w:pPr>
      <w:r w:rsidRPr="007B47A9">
        <w:t>Members Present:</w:t>
      </w:r>
      <w:r>
        <w:tab/>
      </w:r>
      <w:r w:rsidR="000920BA">
        <w:t>Martin Pitt</w:t>
      </w:r>
      <w:r w:rsidR="006A4E35">
        <w:t xml:space="preserve"> (Chair)</w:t>
      </w:r>
    </w:p>
    <w:p w14:paraId="3907D537" w14:textId="77777777" w:rsidR="00E779ED" w:rsidRDefault="000920BA" w:rsidP="00E779ED">
      <w:pPr>
        <w:spacing w:after="0" w:line="240" w:lineRule="auto"/>
        <w:ind w:left="1440" w:firstLine="720"/>
      </w:pPr>
      <w:r>
        <w:t>Noel Hyndman</w:t>
      </w:r>
      <w:bookmarkStart w:id="0" w:name="_GoBack"/>
      <w:bookmarkEnd w:id="0"/>
    </w:p>
    <w:p w14:paraId="627A97F6" w14:textId="77777777" w:rsidR="00E779ED" w:rsidRDefault="000920BA" w:rsidP="00E779ED">
      <w:pPr>
        <w:spacing w:after="0" w:line="240" w:lineRule="auto"/>
        <w:ind w:left="2160"/>
      </w:pPr>
      <w:r>
        <w:t>Marie Mallon</w:t>
      </w:r>
    </w:p>
    <w:p w14:paraId="73C4E0FB" w14:textId="77777777" w:rsidR="00E779ED" w:rsidRDefault="000920BA" w:rsidP="00E779ED">
      <w:pPr>
        <w:spacing w:after="0" w:line="240" w:lineRule="auto"/>
        <w:ind w:left="2160"/>
      </w:pPr>
      <w:r>
        <w:t>John Turkington</w:t>
      </w:r>
    </w:p>
    <w:p w14:paraId="1D9D3468" w14:textId="77777777" w:rsidR="00E779ED" w:rsidRDefault="00990BA1" w:rsidP="00E779ED">
      <w:pPr>
        <w:spacing w:after="0" w:line="240" w:lineRule="auto"/>
        <w:ind w:left="2160"/>
      </w:pPr>
      <w:r>
        <w:t>Kieran Donnelly</w:t>
      </w:r>
      <w:r w:rsidR="002235FE">
        <w:t>, Comptroller and Auditor General</w:t>
      </w:r>
      <w:r>
        <w:t xml:space="preserve"> (C&amp;AG)</w:t>
      </w:r>
    </w:p>
    <w:p w14:paraId="5E971BA2" w14:textId="32F04C81" w:rsidR="0027669F" w:rsidRDefault="00E779ED" w:rsidP="00E779ED">
      <w:pPr>
        <w:spacing w:after="0" w:line="240" w:lineRule="auto"/>
        <w:ind w:left="2160"/>
      </w:pPr>
      <w:r>
        <w:t xml:space="preserve"> </w:t>
      </w:r>
      <w:r w:rsidR="00990BA1">
        <w:t>Pamela McCreedy</w:t>
      </w:r>
      <w:r w:rsidR="002235FE">
        <w:t>, Chief Operating Officer</w:t>
      </w:r>
      <w:r w:rsidR="00990BA1">
        <w:t xml:space="preserve"> (COO)</w:t>
      </w:r>
    </w:p>
    <w:p w14:paraId="70121196" w14:textId="23EF7C78" w:rsidR="0027669F" w:rsidRDefault="009A009D" w:rsidP="00E779ED">
      <w:pPr>
        <w:spacing w:after="0" w:line="240" w:lineRule="auto"/>
      </w:pPr>
      <w:r>
        <w:t>In Attendance:</w:t>
      </w:r>
      <w:r>
        <w:tab/>
      </w:r>
      <w:r>
        <w:tab/>
      </w:r>
      <w:r w:rsidR="009D0FCE">
        <w:t>Louise Donnelly (</w:t>
      </w:r>
      <w:r w:rsidR="00D670D0">
        <w:t>Board</w:t>
      </w:r>
      <w:r w:rsidR="00D15831">
        <w:t xml:space="preserve"> </w:t>
      </w:r>
      <w:r w:rsidR="00D23912">
        <w:t>Secretary</w:t>
      </w:r>
      <w:r w:rsidR="009D0FCE">
        <w:t>)</w:t>
      </w:r>
    </w:p>
    <w:p w14:paraId="3586D931" w14:textId="77777777" w:rsidR="00E779ED" w:rsidRDefault="00E779ED" w:rsidP="00E779ED">
      <w:pPr>
        <w:spacing w:after="0" w:line="240" w:lineRule="auto"/>
      </w:pPr>
    </w:p>
    <w:tbl>
      <w:tblPr>
        <w:tblStyle w:val="TableGrid"/>
        <w:tblW w:w="0" w:type="auto"/>
        <w:tblLook w:val="04A0" w:firstRow="1" w:lastRow="0" w:firstColumn="1" w:lastColumn="0" w:noHBand="0" w:noVBand="1"/>
        <w:tblCaption w:val="Minutes of NIAO Advisory Board Meeting"/>
        <w:tblDescription w:val="Meeting held Tuesday 3rd December 2020"/>
      </w:tblPr>
      <w:tblGrid>
        <w:gridCol w:w="9016"/>
      </w:tblGrid>
      <w:tr w:rsidR="0027669F" w14:paraId="7C9DC2AF" w14:textId="77777777" w:rsidTr="00E779ED">
        <w:trPr>
          <w:tblHeader/>
        </w:trPr>
        <w:tc>
          <w:tcPr>
            <w:tcW w:w="9016" w:type="dxa"/>
          </w:tcPr>
          <w:p w14:paraId="422FDD43" w14:textId="77777777" w:rsidR="00A73A39" w:rsidRDefault="00A40669" w:rsidP="009A009D">
            <w:pPr>
              <w:ind w:left="313"/>
            </w:pPr>
            <w:r>
              <w:t>The Chair</w:t>
            </w:r>
            <w:r w:rsidR="00611AFF">
              <w:t xml:space="preserve"> welcomed members</w:t>
            </w:r>
            <w:r w:rsidR="006D1333">
              <w:t xml:space="preserve"> to the</w:t>
            </w:r>
            <w:r w:rsidR="00990BA1">
              <w:t xml:space="preserve"> </w:t>
            </w:r>
            <w:r w:rsidR="006D1333">
              <w:t>meeting</w:t>
            </w:r>
            <w:r w:rsidR="00A73A39">
              <w:t>.  O</w:t>
            </w:r>
            <w:r w:rsidR="003239D6">
              <w:t>pening the meeting on</w:t>
            </w:r>
            <w:r w:rsidR="00A73A39">
              <w:t xml:space="preserve"> a positive note he commented on</w:t>
            </w:r>
            <w:r w:rsidR="00C42A39">
              <w:t xml:space="preserve"> the </w:t>
            </w:r>
            <w:r w:rsidR="00A73A39">
              <w:t xml:space="preserve">positive </w:t>
            </w:r>
            <w:r w:rsidR="00C42A39">
              <w:t>uptake to</w:t>
            </w:r>
            <w:r w:rsidR="00A73A39">
              <w:t xml:space="preserve"> the</w:t>
            </w:r>
            <w:r w:rsidR="00C42A39">
              <w:t xml:space="preserve"> recent</w:t>
            </w:r>
            <w:r w:rsidR="00A73A39">
              <w:t xml:space="preserve"> NIAO Staff survey with 99 per cent of staff completing a return.  Pamela McCreedy welcomed the comment and advised that feedback on results of the survey would be provided at the February 2021 Advisory Board meeting.</w:t>
            </w:r>
          </w:p>
          <w:p w14:paraId="4AABF0C5" w14:textId="4140867D" w:rsidR="00A73A39" w:rsidRDefault="00A73A39" w:rsidP="009A009D">
            <w:pPr>
              <w:ind w:left="313"/>
            </w:pPr>
          </w:p>
          <w:p w14:paraId="3DF1B446" w14:textId="70C81A18" w:rsidR="009D0FCE" w:rsidRDefault="00A73A39" w:rsidP="00DD700D">
            <w:pPr>
              <w:ind w:left="313"/>
            </w:pPr>
            <w:r>
              <w:t xml:space="preserve">Members congratulated </w:t>
            </w:r>
            <w:r w:rsidR="005008AE">
              <w:t>the COO and the C&amp;AG</w:t>
            </w:r>
            <w:r w:rsidR="003239D6">
              <w:t xml:space="preserve"> on the recent</w:t>
            </w:r>
            <w:r w:rsidR="005008AE">
              <w:t xml:space="preserve"> endorsement by NIPSA on social media</w:t>
            </w:r>
            <w:r w:rsidR="003239D6">
              <w:t xml:space="preserve"> referring to the positive working relationship between themselves and NIAO</w:t>
            </w:r>
            <w:r w:rsidR="00F31DF3">
              <w:t>, they</w:t>
            </w:r>
            <w:r w:rsidR="003239D6">
              <w:t xml:space="preserve"> asked</w:t>
            </w:r>
            <w:r w:rsidR="00F31DF3">
              <w:t xml:space="preserve"> that</w:t>
            </w:r>
            <w:r w:rsidR="003239D6">
              <w:t xml:space="preserve"> </w:t>
            </w:r>
            <w:r w:rsidR="00F31DF3">
              <w:t>congratulations be passed</w:t>
            </w:r>
            <w:r w:rsidR="00DD700D">
              <w:t xml:space="preserve"> to the team concerned.</w:t>
            </w:r>
            <w:r w:rsidR="0012607A">
              <w:br/>
            </w:r>
            <w:r w:rsidR="0094417A">
              <w:tab/>
            </w:r>
          </w:p>
        </w:tc>
      </w:tr>
      <w:tr w:rsidR="001B4698" w14:paraId="4E48CF62" w14:textId="77777777" w:rsidTr="001B4698">
        <w:tc>
          <w:tcPr>
            <w:tcW w:w="9016" w:type="dxa"/>
          </w:tcPr>
          <w:p w14:paraId="4B42B952" w14:textId="77777777" w:rsidR="001B4698" w:rsidRPr="001B4698" w:rsidRDefault="001B4698" w:rsidP="001B4698">
            <w:pPr>
              <w:pStyle w:val="ListParagraph"/>
              <w:numPr>
                <w:ilvl w:val="0"/>
                <w:numId w:val="11"/>
              </w:numPr>
              <w:rPr>
                <w:b/>
              </w:rPr>
            </w:pPr>
            <w:r>
              <w:rPr>
                <w:b/>
              </w:rPr>
              <w:t>Apologies</w:t>
            </w:r>
          </w:p>
          <w:p w14:paraId="59CC6178" w14:textId="77777777" w:rsidR="001B4698" w:rsidRPr="001B4698" w:rsidRDefault="008F4923" w:rsidP="00FB7A3E">
            <w:pPr>
              <w:ind w:left="738"/>
            </w:pPr>
            <w:r>
              <w:t>No apologies were noted.</w:t>
            </w:r>
          </w:p>
          <w:p w14:paraId="10C41AE7" w14:textId="77777777" w:rsidR="001B4698" w:rsidRDefault="001B4698" w:rsidP="0070725E">
            <w:pPr>
              <w:ind w:left="360"/>
            </w:pPr>
          </w:p>
        </w:tc>
      </w:tr>
      <w:tr w:rsidR="00E511E5" w14:paraId="0C001233" w14:textId="77777777" w:rsidTr="0027669F">
        <w:tc>
          <w:tcPr>
            <w:tcW w:w="9016" w:type="dxa"/>
          </w:tcPr>
          <w:p w14:paraId="5A48B6AB" w14:textId="77777777" w:rsidR="00E511E5" w:rsidRDefault="0033717C" w:rsidP="001B4698">
            <w:pPr>
              <w:pStyle w:val="ListParagraph"/>
              <w:numPr>
                <w:ilvl w:val="0"/>
                <w:numId w:val="11"/>
              </w:numPr>
              <w:rPr>
                <w:b/>
              </w:rPr>
            </w:pPr>
            <w:r>
              <w:rPr>
                <w:b/>
              </w:rPr>
              <w:t>Declaration of Conflicts of Interest</w:t>
            </w:r>
          </w:p>
          <w:p w14:paraId="3294B6AF" w14:textId="2B5B2EBA" w:rsidR="00E511E5" w:rsidRDefault="00E511E5" w:rsidP="00FB7A3E">
            <w:pPr>
              <w:pStyle w:val="ListParagraph"/>
              <w:ind w:left="738"/>
            </w:pPr>
            <w:r>
              <w:t>Ther</w:t>
            </w:r>
            <w:r w:rsidR="00732EFC">
              <w:t>e were no issues declared by</w:t>
            </w:r>
            <w:r>
              <w:t xml:space="preserve"> Committee members or attendees</w:t>
            </w:r>
            <w:r w:rsidR="00990BA1">
              <w:t>.</w:t>
            </w:r>
          </w:p>
          <w:p w14:paraId="0E311505" w14:textId="77777777" w:rsidR="00E511E5" w:rsidRPr="00E511E5" w:rsidRDefault="00E511E5" w:rsidP="00E511E5">
            <w:pPr>
              <w:pStyle w:val="ListParagraph"/>
              <w:ind w:left="313"/>
            </w:pPr>
          </w:p>
        </w:tc>
      </w:tr>
      <w:tr w:rsidR="004A1986" w14:paraId="44503F86" w14:textId="77777777" w:rsidTr="0027669F">
        <w:tc>
          <w:tcPr>
            <w:tcW w:w="9016" w:type="dxa"/>
          </w:tcPr>
          <w:p w14:paraId="79C6D689" w14:textId="4EB0B8D8" w:rsidR="00E65F78" w:rsidRPr="0089048F" w:rsidRDefault="00031F97" w:rsidP="0089048F">
            <w:pPr>
              <w:pStyle w:val="ListParagraph"/>
              <w:numPr>
                <w:ilvl w:val="0"/>
                <w:numId w:val="11"/>
              </w:numPr>
              <w:rPr>
                <w:b/>
              </w:rPr>
            </w:pPr>
            <w:r>
              <w:rPr>
                <w:b/>
              </w:rPr>
              <w:t>Minutes of Meeting</w:t>
            </w:r>
          </w:p>
          <w:p w14:paraId="5C2145D2" w14:textId="4DFBC6C9" w:rsidR="00765CF1" w:rsidRPr="00194ADC" w:rsidRDefault="00562575" w:rsidP="00031F97">
            <w:pPr>
              <w:pStyle w:val="ListParagraph"/>
              <w:ind w:left="738"/>
            </w:pPr>
            <w:r w:rsidRPr="00194ADC">
              <w:t xml:space="preserve">The </w:t>
            </w:r>
            <w:r w:rsidR="0025674F" w:rsidRPr="00194ADC">
              <w:t>Chair</w:t>
            </w:r>
            <w:r w:rsidR="00022FE5" w:rsidRPr="00194ADC">
              <w:t xml:space="preserve"> </w:t>
            </w:r>
            <w:r w:rsidR="0025674F" w:rsidRPr="00194ADC">
              <w:t>noted the minute</w:t>
            </w:r>
            <w:r w:rsidRPr="00194ADC">
              <w:t>s of the meeting</w:t>
            </w:r>
            <w:r w:rsidR="008C56B5" w:rsidRPr="00194ADC">
              <w:t xml:space="preserve"> held</w:t>
            </w:r>
            <w:r w:rsidR="00022FE5" w:rsidRPr="00194ADC">
              <w:t xml:space="preserve"> </w:t>
            </w:r>
            <w:r w:rsidR="00031F97" w:rsidRPr="00194ADC">
              <w:rPr>
                <w:rFonts w:cstheme="minorHAnsi"/>
              </w:rPr>
              <w:t xml:space="preserve">on 26 May 2020 and notes from the Advisory Board </w:t>
            </w:r>
            <w:r w:rsidR="0009013D">
              <w:rPr>
                <w:rFonts w:cstheme="minorHAnsi"/>
              </w:rPr>
              <w:t>Workshop held on 6 October 2020</w:t>
            </w:r>
            <w:r w:rsidR="00F31DF3">
              <w:t>, both</w:t>
            </w:r>
            <w:r w:rsidR="00322814">
              <w:t xml:space="preserve"> papers</w:t>
            </w:r>
            <w:r w:rsidR="00F31DF3">
              <w:t xml:space="preserve"> were</w:t>
            </w:r>
            <w:r w:rsidR="0025674F" w:rsidRPr="00194ADC">
              <w:t xml:space="preserve"> ag</w:t>
            </w:r>
            <w:r w:rsidR="00990BA1" w:rsidRPr="00194ADC">
              <w:t>re</w:t>
            </w:r>
            <w:r w:rsidR="0011582E" w:rsidRPr="00194ADC">
              <w:t>ed by all parties concerned.</w:t>
            </w:r>
          </w:p>
          <w:p w14:paraId="03807377" w14:textId="77777777" w:rsidR="00083784" w:rsidRDefault="00083784" w:rsidP="00FB7A3E">
            <w:pPr>
              <w:pStyle w:val="ListParagraph"/>
              <w:ind w:left="738"/>
            </w:pPr>
          </w:p>
          <w:p w14:paraId="71DA5E77" w14:textId="2A88BB5E" w:rsidR="002F045C" w:rsidRDefault="00A60E25" w:rsidP="00FB7A3E">
            <w:pPr>
              <w:pStyle w:val="ListParagraph"/>
              <w:ind w:left="738"/>
            </w:pPr>
            <w:r>
              <w:t xml:space="preserve">The </w:t>
            </w:r>
            <w:r w:rsidR="00083784">
              <w:t>Mat</w:t>
            </w:r>
            <w:r>
              <w:t xml:space="preserve">ters Arising from the meeting </w:t>
            </w:r>
            <w:r w:rsidR="00031F97">
              <w:t>of 26 May</w:t>
            </w:r>
            <w:r w:rsidR="008368A9">
              <w:t xml:space="preserve"> 2020</w:t>
            </w:r>
            <w:r w:rsidR="00611AFF">
              <w:t xml:space="preserve"> </w:t>
            </w:r>
            <w:r w:rsidR="00990BA1">
              <w:t>wer</w:t>
            </w:r>
            <w:r w:rsidR="009F3DCF">
              <w:t>e noted as having been actioned</w:t>
            </w:r>
            <w:r w:rsidR="009C615C">
              <w:t>.</w:t>
            </w:r>
          </w:p>
          <w:p w14:paraId="6166EAF2" w14:textId="77777777" w:rsidR="002F045C" w:rsidRPr="00562575" w:rsidRDefault="002F045C" w:rsidP="00031F97"/>
        </w:tc>
      </w:tr>
      <w:tr w:rsidR="008E5C0D" w14:paraId="45813F07" w14:textId="77777777" w:rsidTr="0027669F">
        <w:tc>
          <w:tcPr>
            <w:tcW w:w="9016" w:type="dxa"/>
          </w:tcPr>
          <w:p w14:paraId="7F45979A" w14:textId="1378E314" w:rsidR="00611AFF" w:rsidRPr="00104B11" w:rsidRDefault="00194ADC" w:rsidP="00104B11">
            <w:pPr>
              <w:pStyle w:val="ListParagraph"/>
              <w:numPr>
                <w:ilvl w:val="0"/>
                <w:numId w:val="11"/>
              </w:numPr>
            </w:pPr>
            <w:r w:rsidRPr="00757481">
              <w:rPr>
                <w:rFonts w:cstheme="minorHAnsi"/>
                <w:b/>
                <w:bCs/>
              </w:rPr>
              <w:t>Report from meetings of Audit and Risk Assurance Committee (ARAC) – 21 July 2020, 22 September 2020</w:t>
            </w:r>
            <w:r w:rsidR="0062125B" w:rsidRPr="00757481">
              <w:rPr>
                <w:b/>
              </w:rPr>
              <w:br/>
            </w:r>
            <w:r w:rsidR="004F5BEA" w:rsidRPr="00757481">
              <w:rPr>
                <w:rFonts w:cstheme="minorHAnsi"/>
              </w:rPr>
              <w:t>Noel Hyndman (</w:t>
            </w:r>
            <w:r w:rsidR="009C615C" w:rsidRPr="00757481">
              <w:rPr>
                <w:rFonts w:cstheme="minorHAnsi"/>
              </w:rPr>
              <w:t xml:space="preserve">Chair </w:t>
            </w:r>
            <w:r w:rsidR="004F5BEA" w:rsidRPr="00757481">
              <w:rPr>
                <w:rFonts w:cstheme="minorHAnsi"/>
              </w:rPr>
              <w:t xml:space="preserve">of ARAC) </w:t>
            </w:r>
            <w:r w:rsidR="009C615C" w:rsidRPr="00757481">
              <w:rPr>
                <w:rFonts w:cstheme="minorHAnsi"/>
              </w:rPr>
              <w:t>provided a summary of ke</w:t>
            </w:r>
            <w:r w:rsidR="00800A57" w:rsidRPr="00757481">
              <w:rPr>
                <w:rFonts w:cstheme="minorHAnsi"/>
              </w:rPr>
              <w:t xml:space="preserve">y issues </w:t>
            </w:r>
            <w:r w:rsidR="00A344E1" w:rsidRPr="00757481">
              <w:rPr>
                <w:rFonts w:cstheme="minorHAnsi"/>
              </w:rPr>
              <w:t>covered at the meeting</w:t>
            </w:r>
            <w:r w:rsidRPr="00757481">
              <w:rPr>
                <w:rFonts w:cstheme="minorHAnsi"/>
              </w:rPr>
              <w:t>s</w:t>
            </w:r>
            <w:r w:rsidR="00322814">
              <w:rPr>
                <w:rFonts w:cstheme="minorHAnsi"/>
              </w:rPr>
              <w:t xml:space="preserve">. </w:t>
            </w:r>
            <w:r w:rsidR="00A344E1" w:rsidRPr="00757481">
              <w:rPr>
                <w:rFonts w:cstheme="minorHAnsi"/>
              </w:rPr>
              <w:t xml:space="preserve"> </w:t>
            </w:r>
            <w:r w:rsidR="00322814" w:rsidRPr="00757481">
              <w:rPr>
                <w:rFonts w:cstheme="minorHAnsi"/>
              </w:rPr>
              <w:t>He</w:t>
            </w:r>
            <w:r w:rsidR="00A344E1" w:rsidRPr="00757481">
              <w:rPr>
                <w:rFonts w:cstheme="minorHAnsi"/>
              </w:rPr>
              <w:t xml:space="preserve"> reported</w:t>
            </w:r>
            <w:r w:rsidR="00800A57" w:rsidRPr="00757481">
              <w:rPr>
                <w:rFonts w:cstheme="minorHAnsi"/>
              </w:rPr>
              <w:t xml:space="preserve"> that</w:t>
            </w:r>
            <w:r w:rsidR="00322814">
              <w:rPr>
                <w:rFonts w:cstheme="minorHAnsi"/>
              </w:rPr>
              <w:t xml:space="preserve"> understandably, </w:t>
            </w:r>
            <w:r w:rsidR="00322814" w:rsidRPr="00757481">
              <w:rPr>
                <w:rFonts w:cstheme="minorHAnsi"/>
              </w:rPr>
              <w:t>COVID</w:t>
            </w:r>
            <w:r w:rsidR="00800A57" w:rsidRPr="00757481">
              <w:rPr>
                <w:rFonts w:cstheme="minorHAnsi"/>
              </w:rPr>
              <w:t xml:space="preserve"> </w:t>
            </w:r>
            <w:r w:rsidR="006E29E1" w:rsidRPr="00757481">
              <w:rPr>
                <w:rFonts w:cstheme="minorHAnsi"/>
              </w:rPr>
              <w:t>19</w:t>
            </w:r>
            <w:r w:rsidR="0001198C" w:rsidRPr="00757481">
              <w:rPr>
                <w:rFonts w:cstheme="minorHAnsi"/>
              </w:rPr>
              <w:t xml:space="preserve"> was still </w:t>
            </w:r>
            <w:r w:rsidR="007E2DD4" w:rsidRPr="00757481">
              <w:rPr>
                <w:rFonts w:cstheme="minorHAnsi"/>
              </w:rPr>
              <w:t>a dominant item on</w:t>
            </w:r>
            <w:r w:rsidR="000276E6">
              <w:rPr>
                <w:rFonts w:cstheme="minorHAnsi"/>
              </w:rPr>
              <w:t xml:space="preserve"> both </w:t>
            </w:r>
            <w:r w:rsidR="0001198C" w:rsidRPr="00757481">
              <w:rPr>
                <w:rFonts w:cstheme="minorHAnsi"/>
              </w:rPr>
              <w:t>agenda</w:t>
            </w:r>
            <w:r w:rsidR="000276E6">
              <w:rPr>
                <w:rFonts w:cstheme="minorHAnsi"/>
              </w:rPr>
              <w:t>s</w:t>
            </w:r>
            <w:r w:rsidR="006E29E1" w:rsidRPr="00757481">
              <w:rPr>
                <w:rFonts w:cstheme="minorHAnsi"/>
              </w:rPr>
              <w:t>.</w:t>
            </w:r>
            <w:r w:rsidR="00800A57">
              <w:t xml:space="preserve"> </w:t>
            </w:r>
            <w:r w:rsidR="00104B11">
              <w:t xml:space="preserve"> </w:t>
            </w:r>
            <w:r w:rsidR="007E2DD4" w:rsidRPr="00104B11">
              <w:rPr>
                <w:rFonts w:cstheme="minorHAnsi"/>
                <w:color w:val="000000" w:themeColor="text1"/>
              </w:rPr>
              <w:t>At the September meeting an overview of HM Government’s Orange Book (Management of Risk – Principles and Concepts) was welcomed by members.  The presentation was very</w:t>
            </w:r>
            <w:r w:rsidR="007E2DD4" w:rsidRPr="00104B11">
              <w:rPr>
                <w:rFonts w:cstheme="minorHAnsi"/>
                <w:bCs/>
                <w:color w:val="000000" w:themeColor="text1"/>
              </w:rPr>
              <w:t xml:space="preserve"> informative and worthwhile.</w:t>
            </w:r>
          </w:p>
          <w:p w14:paraId="535557C3" w14:textId="77777777" w:rsidR="007E2DD4" w:rsidRDefault="007E2DD4" w:rsidP="007E2DD4">
            <w:pPr>
              <w:ind w:left="313"/>
              <w:rPr>
                <w:rFonts w:cstheme="minorHAnsi"/>
                <w:bCs/>
                <w:color w:val="000000" w:themeColor="text1"/>
              </w:rPr>
            </w:pPr>
          </w:p>
          <w:p w14:paraId="0C14AFEE" w14:textId="3FBBFD93" w:rsidR="007E2DD4" w:rsidRPr="007E2DD4" w:rsidRDefault="00757481" w:rsidP="007E2DD4">
            <w:pPr>
              <w:ind w:left="313"/>
              <w:rPr>
                <w:rFonts w:cstheme="minorHAnsi"/>
                <w:bCs/>
                <w:color w:val="000000" w:themeColor="text1"/>
              </w:rPr>
            </w:pPr>
            <w:r>
              <w:rPr>
                <w:rFonts w:cstheme="minorHAnsi"/>
                <w:bCs/>
                <w:color w:val="000000" w:themeColor="text1"/>
              </w:rPr>
              <w:tab/>
            </w:r>
            <w:r w:rsidR="007E2DD4">
              <w:rPr>
                <w:rFonts w:cstheme="minorHAnsi"/>
                <w:bCs/>
                <w:color w:val="000000" w:themeColor="text1"/>
              </w:rPr>
              <w:t>The next meeting of ARAC is scheduled for 19 January 2021.</w:t>
            </w:r>
          </w:p>
          <w:p w14:paraId="380C28AD" w14:textId="44CC7D50" w:rsidR="00921BD8" w:rsidRPr="0037386A" w:rsidRDefault="00921BD8" w:rsidP="0037386A">
            <w:pPr>
              <w:pStyle w:val="ListParagraph"/>
            </w:pPr>
          </w:p>
        </w:tc>
      </w:tr>
    </w:tbl>
    <w:p w14:paraId="4D401236" w14:textId="77777777" w:rsidR="00C23661" w:rsidRDefault="00C23661">
      <w:r>
        <w:br w:type="page"/>
      </w:r>
    </w:p>
    <w:tbl>
      <w:tblPr>
        <w:tblStyle w:val="TableGrid"/>
        <w:tblW w:w="0" w:type="auto"/>
        <w:tblLook w:val="04A0" w:firstRow="1" w:lastRow="0" w:firstColumn="1" w:lastColumn="0" w:noHBand="0" w:noVBand="1"/>
        <w:tblCaption w:val="Minutes of NIAO Advisory Board"/>
        <w:tblDescription w:val="Meeting held 3rd December 2020"/>
      </w:tblPr>
      <w:tblGrid>
        <w:gridCol w:w="9016"/>
      </w:tblGrid>
      <w:tr w:rsidR="006E29E1" w14:paraId="3D133D0A" w14:textId="77777777" w:rsidTr="00E779ED">
        <w:trPr>
          <w:tblHeader/>
        </w:trPr>
        <w:tc>
          <w:tcPr>
            <w:tcW w:w="9016" w:type="dxa"/>
          </w:tcPr>
          <w:p w14:paraId="78266A23" w14:textId="0761C7F1" w:rsidR="006E29E1" w:rsidRDefault="00104B11" w:rsidP="00655441">
            <w:pPr>
              <w:pStyle w:val="ListParagraph"/>
              <w:numPr>
                <w:ilvl w:val="0"/>
                <w:numId w:val="11"/>
              </w:numPr>
              <w:rPr>
                <w:b/>
              </w:rPr>
            </w:pPr>
            <w:r>
              <w:rPr>
                <w:b/>
              </w:rPr>
              <w:lastRenderedPageBreak/>
              <w:t>Business Transformation Programme (BTP) Infographic</w:t>
            </w:r>
          </w:p>
          <w:p w14:paraId="36A2294F" w14:textId="3672B150" w:rsidR="00DD5FFC" w:rsidRDefault="00104B11" w:rsidP="00E02B55">
            <w:pPr>
              <w:ind w:left="738"/>
              <w:rPr>
                <w:rFonts w:eastAsia="+mn-ea" w:cstheme="minorHAnsi"/>
                <w:kern w:val="24"/>
                <w:lang w:eastAsia="en-GB"/>
              </w:rPr>
            </w:pPr>
            <w:r>
              <w:rPr>
                <w:rFonts w:eastAsia="+mn-ea" w:cstheme="minorHAnsi"/>
                <w:kern w:val="24"/>
                <w:lang w:eastAsia="en-GB"/>
              </w:rPr>
              <w:t xml:space="preserve">An infographic summarising progress to date was </w:t>
            </w:r>
            <w:r w:rsidR="00E40220">
              <w:rPr>
                <w:rFonts w:eastAsia="+mn-ea" w:cstheme="minorHAnsi"/>
                <w:kern w:val="24"/>
                <w:lang w:eastAsia="en-GB"/>
              </w:rPr>
              <w:t>prepared for members</w:t>
            </w:r>
            <w:r w:rsidR="00E02B55">
              <w:rPr>
                <w:rFonts w:eastAsia="+mn-ea" w:cstheme="minorHAnsi"/>
                <w:kern w:val="24"/>
                <w:lang w:eastAsia="en-GB"/>
              </w:rPr>
              <w:t xml:space="preserve"> as requested by</w:t>
            </w:r>
            <w:r>
              <w:rPr>
                <w:rFonts w:eastAsia="+mn-ea" w:cstheme="minorHAnsi"/>
                <w:kern w:val="24"/>
                <w:lang w:eastAsia="en-GB"/>
              </w:rPr>
              <w:t xml:space="preserve"> the Chair at the</w:t>
            </w:r>
            <w:r w:rsidR="00E40220">
              <w:rPr>
                <w:rFonts w:eastAsia="+mn-ea" w:cstheme="minorHAnsi"/>
                <w:kern w:val="24"/>
                <w:lang w:eastAsia="en-GB"/>
              </w:rPr>
              <w:t xml:space="preserve"> meeting</w:t>
            </w:r>
            <w:r>
              <w:rPr>
                <w:rFonts w:eastAsia="+mn-ea" w:cstheme="minorHAnsi"/>
                <w:kern w:val="24"/>
                <w:lang w:eastAsia="en-GB"/>
              </w:rPr>
              <w:t xml:space="preserve"> on 26 May 2020.  </w:t>
            </w:r>
            <w:r w:rsidR="00E40220">
              <w:rPr>
                <w:rFonts w:eastAsia="+mn-ea" w:cstheme="minorHAnsi"/>
                <w:kern w:val="24"/>
                <w:lang w:eastAsia="en-GB"/>
              </w:rPr>
              <w:t>Pamela provided an overview on the content and advised that</w:t>
            </w:r>
            <w:r w:rsidR="00DD5FFC">
              <w:rPr>
                <w:rFonts w:eastAsia="+mn-ea" w:cstheme="minorHAnsi"/>
                <w:kern w:val="24"/>
                <w:lang w:eastAsia="en-GB"/>
              </w:rPr>
              <w:t xml:space="preserve"> target dates</w:t>
            </w:r>
            <w:r w:rsidR="00E02B55">
              <w:rPr>
                <w:rFonts w:eastAsia="+mn-ea" w:cstheme="minorHAnsi"/>
                <w:kern w:val="24"/>
                <w:lang w:eastAsia="en-GB"/>
              </w:rPr>
              <w:t xml:space="preserve"> for the completion of outstanding tasks will be</w:t>
            </w:r>
            <w:r w:rsidR="00E40220">
              <w:rPr>
                <w:rFonts w:eastAsia="+mn-ea" w:cstheme="minorHAnsi"/>
                <w:kern w:val="24"/>
                <w:lang w:eastAsia="en-GB"/>
              </w:rPr>
              <w:t xml:space="preserve"> agreed at the Senior Management Team (SMT) meeting scheduled for 15 December 2020.</w:t>
            </w:r>
            <w:r w:rsidR="00DD5FFC">
              <w:rPr>
                <w:rFonts w:eastAsia="+mn-ea" w:cstheme="minorHAnsi"/>
                <w:kern w:val="24"/>
                <w:lang w:eastAsia="en-GB"/>
              </w:rPr>
              <w:t xml:space="preserve">  Discussion followed on the timeline</w:t>
            </w:r>
            <w:r w:rsidR="00F04881">
              <w:rPr>
                <w:rFonts w:eastAsia="+mn-ea" w:cstheme="minorHAnsi"/>
                <w:kern w:val="24"/>
                <w:lang w:eastAsia="en-GB"/>
              </w:rPr>
              <w:t>s</w:t>
            </w:r>
            <w:r w:rsidR="00DD5FFC">
              <w:rPr>
                <w:rFonts w:eastAsia="+mn-ea" w:cstheme="minorHAnsi"/>
                <w:kern w:val="24"/>
                <w:lang w:eastAsia="en-GB"/>
              </w:rPr>
              <w:t xml:space="preserve"> for </w:t>
            </w:r>
            <w:r w:rsidR="00E02B55">
              <w:rPr>
                <w:rFonts w:eastAsia="+mn-ea" w:cstheme="minorHAnsi"/>
                <w:kern w:val="24"/>
                <w:lang w:eastAsia="en-GB"/>
              </w:rPr>
              <w:t>digitalisation, the working environment and</w:t>
            </w:r>
            <w:r w:rsidR="00DD5FFC">
              <w:rPr>
                <w:rFonts w:eastAsia="+mn-ea" w:cstheme="minorHAnsi"/>
                <w:kern w:val="24"/>
                <w:lang w:eastAsia="en-GB"/>
              </w:rPr>
              <w:t xml:space="preserve"> </w:t>
            </w:r>
            <w:r w:rsidR="00E02B55">
              <w:rPr>
                <w:rFonts w:eastAsia="+mn-ea" w:cstheme="minorHAnsi"/>
                <w:kern w:val="24"/>
                <w:lang w:eastAsia="en-GB"/>
              </w:rPr>
              <w:t>governance and audit practice.</w:t>
            </w:r>
          </w:p>
          <w:p w14:paraId="5B6E37A3" w14:textId="77777777" w:rsidR="00DD5FFC" w:rsidRDefault="00DD5FFC" w:rsidP="00E40220">
            <w:pPr>
              <w:ind w:left="738"/>
              <w:rPr>
                <w:rFonts w:eastAsia="+mn-ea" w:cstheme="minorHAnsi"/>
                <w:kern w:val="24"/>
                <w:lang w:eastAsia="en-GB"/>
              </w:rPr>
            </w:pPr>
          </w:p>
          <w:p w14:paraId="2E077B28" w14:textId="77777777" w:rsidR="003E6FE7" w:rsidRDefault="00DD5FFC" w:rsidP="00F04881">
            <w:pPr>
              <w:ind w:left="738"/>
              <w:rPr>
                <w:rFonts w:eastAsia="+mn-ea" w:cstheme="minorHAnsi"/>
                <w:kern w:val="24"/>
                <w:lang w:eastAsia="en-GB"/>
              </w:rPr>
            </w:pPr>
            <w:r>
              <w:rPr>
                <w:rFonts w:eastAsia="+mn-ea" w:cstheme="minorHAnsi"/>
                <w:kern w:val="24"/>
                <w:lang w:eastAsia="en-GB"/>
              </w:rPr>
              <w:t>Members welcom</w:t>
            </w:r>
            <w:r w:rsidR="00E02B55">
              <w:rPr>
                <w:rFonts w:eastAsia="+mn-ea" w:cstheme="minorHAnsi"/>
                <w:kern w:val="24"/>
                <w:lang w:eastAsia="en-GB"/>
              </w:rPr>
              <w:t>ed the infographic and commended</w:t>
            </w:r>
            <w:r w:rsidR="001F5AEC">
              <w:rPr>
                <w:rFonts w:eastAsia="+mn-ea" w:cstheme="minorHAnsi"/>
                <w:kern w:val="24"/>
                <w:lang w:eastAsia="en-GB"/>
              </w:rPr>
              <w:t xml:space="preserve"> management and staff on</w:t>
            </w:r>
            <w:r>
              <w:rPr>
                <w:rFonts w:eastAsia="+mn-ea" w:cstheme="minorHAnsi"/>
                <w:kern w:val="24"/>
                <w:lang w:eastAsia="en-GB"/>
              </w:rPr>
              <w:t xml:space="preserve"> </w:t>
            </w:r>
            <w:r w:rsidR="00F04881">
              <w:rPr>
                <w:rFonts w:eastAsia="+mn-ea" w:cstheme="minorHAnsi"/>
                <w:kern w:val="24"/>
                <w:lang w:eastAsia="en-GB"/>
              </w:rPr>
              <w:t>tasks</w:t>
            </w:r>
            <w:r>
              <w:rPr>
                <w:rFonts w:eastAsia="+mn-ea" w:cstheme="minorHAnsi"/>
                <w:kern w:val="24"/>
                <w:lang w:eastAsia="en-GB"/>
              </w:rPr>
              <w:t xml:space="preserve"> achieved to date.</w:t>
            </w:r>
            <w:r w:rsidR="00145D23">
              <w:rPr>
                <w:rFonts w:eastAsia="+mn-ea" w:cstheme="minorHAnsi"/>
                <w:kern w:val="24"/>
                <w:lang w:eastAsia="en-GB"/>
              </w:rPr>
              <w:t xml:space="preserve"> </w:t>
            </w:r>
          </w:p>
          <w:p w14:paraId="3D3533DB" w14:textId="1D56F383" w:rsidR="00C23661" w:rsidRPr="00145D23" w:rsidRDefault="00C23661" w:rsidP="00F04881">
            <w:pPr>
              <w:ind w:left="738"/>
              <w:rPr>
                <w:rFonts w:eastAsia="+mn-ea" w:cstheme="minorHAnsi"/>
                <w:kern w:val="24"/>
                <w:lang w:eastAsia="en-GB"/>
              </w:rPr>
            </w:pPr>
          </w:p>
        </w:tc>
      </w:tr>
      <w:tr w:rsidR="00EF6B9A" w14:paraId="55393F47" w14:textId="77777777" w:rsidTr="0027669F">
        <w:tc>
          <w:tcPr>
            <w:tcW w:w="9016" w:type="dxa"/>
          </w:tcPr>
          <w:p w14:paraId="3A54A8C6" w14:textId="0C42E180" w:rsidR="00145D23" w:rsidRPr="00145D23" w:rsidRDefault="00145D23" w:rsidP="00145D23">
            <w:pPr>
              <w:pStyle w:val="ListParagraph"/>
              <w:numPr>
                <w:ilvl w:val="0"/>
                <w:numId w:val="11"/>
              </w:numPr>
              <w:rPr>
                <w:b/>
              </w:rPr>
            </w:pPr>
            <w:r>
              <w:rPr>
                <w:b/>
              </w:rPr>
              <w:t>Anti-Fraud Awareness Training</w:t>
            </w:r>
          </w:p>
          <w:p w14:paraId="562F9E40" w14:textId="5ABC9224" w:rsidR="00145D23" w:rsidRPr="00717756" w:rsidRDefault="00145D23" w:rsidP="00145D23">
            <w:pPr>
              <w:pStyle w:val="ListParagraph"/>
              <w:rPr>
                <w:rFonts w:cstheme="minorHAnsi"/>
              </w:rPr>
            </w:pPr>
            <w:r w:rsidRPr="00717756">
              <w:rPr>
                <w:rFonts w:cstheme="minorHAnsi"/>
              </w:rPr>
              <w:t>At the request of the Chair</w:t>
            </w:r>
            <w:r w:rsidR="00717756">
              <w:rPr>
                <w:rFonts w:cstheme="minorHAnsi"/>
              </w:rPr>
              <w:t>,</w:t>
            </w:r>
            <w:r w:rsidRPr="00717756">
              <w:rPr>
                <w:rFonts w:cstheme="minorHAnsi"/>
              </w:rPr>
              <w:t xml:space="preserve"> Non-Executive Directors of the Advisory Board were asked to complete Anti-Fraud Awareness eLearning modules</w:t>
            </w:r>
            <w:r w:rsidR="009279BE" w:rsidRPr="00717756">
              <w:rPr>
                <w:rFonts w:cstheme="minorHAnsi"/>
              </w:rPr>
              <w:t xml:space="preserve"> recently completed by</w:t>
            </w:r>
            <w:r w:rsidRPr="00717756">
              <w:rPr>
                <w:rFonts w:cstheme="minorHAnsi"/>
              </w:rPr>
              <w:t xml:space="preserve"> NIAO staff.</w:t>
            </w:r>
            <w:r w:rsidR="009279BE" w:rsidRPr="00717756">
              <w:rPr>
                <w:rFonts w:cstheme="minorHAnsi"/>
              </w:rPr>
              <w:t xml:space="preserve">  The Board Secretary will liaise with the Learning and Development Officer to assist members with completion of the eLearning modules.</w:t>
            </w:r>
          </w:p>
          <w:p w14:paraId="05241B55" w14:textId="77A8B4F8" w:rsidR="00EF6B9A" w:rsidRPr="00145D23" w:rsidRDefault="00EF6B9A" w:rsidP="00145D23">
            <w:pPr>
              <w:rPr>
                <w:b/>
              </w:rPr>
            </w:pPr>
          </w:p>
        </w:tc>
      </w:tr>
      <w:tr w:rsidR="00655441" w14:paraId="47DAA03E" w14:textId="77777777" w:rsidTr="0027669F">
        <w:tc>
          <w:tcPr>
            <w:tcW w:w="9016" w:type="dxa"/>
          </w:tcPr>
          <w:p w14:paraId="1BC6549B" w14:textId="4500915B" w:rsidR="00F8053A" w:rsidRPr="00F8053A" w:rsidRDefault="009279BE" w:rsidP="00F8053A">
            <w:pPr>
              <w:pStyle w:val="ListParagraph"/>
              <w:numPr>
                <w:ilvl w:val="0"/>
                <w:numId w:val="11"/>
              </w:numPr>
              <w:rPr>
                <w:b/>
              </w:rPr>
            </w:pPr>
            <w:r w:rsidRPr="009279BE">
              <w:rPr>
                <w:b/>
                <w:bCs/>
              </w:rPr>
              <w:t>Board Effectiveness Assessment Exercise – actions</w:t>
            </w:r>
          </w:p>
          <w:p w14:paraId="4635F18C" w14:textId="6D7CDA91" w:rsidR="00714225" w:rsidRDefault="009279BE" w:rsidP="00714225">
            <w:pPr>
              <w:pStyle w:val="ListParagraph"/>
              <w:ind w:left="738"/>
            </w:pPr>
            <w:r>
              <w:t>At the Advisory Board meeting in May members endorsed seven actions to be taken forward as a result of the Board Evalu</w:t>
            </w:r>
            <w:r w:rsidR="00F8053A">
              <w:t>a</w:t>
            </w:r>
            <w:r>
              <w:t>tion Exercise.</w:t>
            </w:r>
            <w:r w:rsidR="00F8053A">
              <w:t xml:space="preserve">  A stocktake on the progress of actions was carried out. </w:t>
            </w:r>
          </w:p>
          <w:p w14:paraId="3C8B5221" w14:textId="5EB1CCDB" w:rsidR="00714225" w:rsidRPr="007070F2" w:rsidRDefault="00714225" w:rsidP="009279BE">
            <w:pPr>
              <w:pStyle w:val="ListParagraph"/>
              <w:ind w:left="738"/>
            </w:pPr>
          </w:p>
        </w:tc>
      </w:tr>
      <w:tr w:rsidR="003B433B" w14:paraId="1E7F81CC" w14:textId="77777777" w:rsidTr="0027669F">
        <w:tc>
          <w:tcPr>
            <w:tcW w:w="9016" w:type="dxa"/>
          </w:tcPr>
          <w:p w14:paraId="477946C0" w14:textId="5959BBD8" w:rsidR="003B433B" w:rsidRDefault="00F8053A" w:rsidP="006C1D57">
            <w:pPr>
              <w:pStyle w:val="ListParagraph"/>
              <w:numPr>
                <w:ilvl w:val="0"/>
                <w:numId w:val="11"/>
              </w:numPr>
              <w:rPr>
                <w:b/>
              </w:rPr>
            </w:pPr>
            <w:r>
              <w:rPr>
                <w:b/>
              </w:rPr>
              <w:t>Corporate Plan Update</w:t>
            </w:r>
          </w:p>
          <w:p w14:paraId="463E1774" w14:textId="0F3F6325" w:rsidR="005200C5" w:rsidRPr="00E20C30" w:rsidRDefault="005200C5" w:rsidP="005200C5">
            <w:pPr>
              <w:ind w:left="738"/>
              <w:rPr>
                <w:b/>
              </w:rPr>
            </w:pPr>
            <w:r w:rsidRPr="00E20C30">
              <w:t>A workshop facilitated by Anne McMurray was held in October to scope the development of the NIAO 2021-2024 Corporate Plan</w:t>
            </w:r>
            <w:r w:rsidR="00E20C30">
              <w:t xml:space="preserve">. </w:t>
            </w:r>
            <w:r w:rsidRPr="00E20C30">
              <w:t xml:space="preserve"> </w:t>
            </w:r>
            <w:r w:rsidR="00E20C30" w:rsidRPr="00E20C30">
              <w:t>A</w:t>
            </w:r>
            <w:r w:rsidRPr="00E20C30">
              <w:t xml:space="preserve"> follow-up meeting has been scheduled for January 2021 to provide an opportunity for members to consider the final document and discuss with Anne the rationale concerning the inclusion or exclusion of any points raised at this workshop</w:t>
            </w:r>
            <w:r w:rsidR="00717756">
              <w:t xml:space="preserve"> in the final draft</w:t>
            </w:r>
            <w:r w:rsidRPr="00E20C30">
              <w:t>.</w:t>
            </w:r>
          </w:p>
          <w:p w14:paraId="394EC8F0" w14:textId="638D3D18" w:rsidR="006C1D57" w:rsidRPr="006C1D57" w:rsidRDefault="006C1D57" w:rsidP="00F8053A">
            <w:pPr>
              <w:ind w:left="738"/>
              <w:rPr>
                <w:b/>
              </w:rPr>
            </w:pPr>
          </w:p>
        </w:tc>
      </w:tr>
      <w:tr w:rsidR="00DE4457" w14:paraId="7A90EF8B" w14:textId="77777777" w:rsidTr="0027669F">
        <w:tc>
          <w:tcPr>
            <w:tcW w:w="9016" w:type="dxa"/>
          </w:tcPr>
          <w:p w14:paraId="5A0F3EBF" w14:textId="4F23F8C8" w:rsidR="00D11F91" w:rsidRPr="00E20C30" w:rsidRDefault="00E20C30" w:rsidP="00D11F91">
            <w:pPr>
              <w:pStyle w:val="ListParagraph"/>
              <w:numPr>
                <w:ilvl w:val="0"/>
                <w:numId w:val="11"/>
              </w:numPr>
              <w:rPr>
                <w:b/>
              </w:rPr>
            </w:pPr>
            <w:r w:rsidRPr="00E20C30">
              <w:rPr>
                <w:rFonts w:cstheme="minorHAnsi"/>
                <w:b/>
                <w:bCs/>
              </w:rPr>
              <w:t>Remuneration Committee T</w:t>
            </w:r>
            <w:r w:rsidR="00834361">
              <w:rPr>
                <w:rFonts w:cstheme="minorHAnsi"/>
                <w:b/>
                <w:bCs/>
              </w:rPr>
              <w:t xml:space="preserve">erms of </w:t>
            </w:r>
            <w:r w:rsidRPr="00E20C30">
              <w:rPr>
                <w:rFonts w:cstheme="minorHAnsi"/>
                <w:b/>
                <w:bCs/>
              </w:rPr>
              <w:t>R</w:t>
            </w:r>
            <w:r w:rsidR="00834361">
              <w:rPr>
                <w:rFonts w:cstheme="minorHAnsi"/>
                <w:b/>
                <w:bCs/>
              </w:rPr>
              <w:t>eference (</w:t>
            </w:r>
            <w:proofErr w:type="spellStart"/>
            <w:r w:rsidR="00834361">
              <w:rPr>
                <w:rFonts w:cstheme="minorHAnsi"/>
                <w:b/>
                <w:bCs/>
              </w:rPr>
              <w:t>ToR</w:t>
            </w:r>
            <w:proofErr w:type="spellEnd"/>
            <w:r w:rsidR="00834361">
              <w:rPr>
                <w:rFonts w:cstheme="minorHAnsi"/>
                <w:b/>
                <w:bCs/>
              </w:rPr>
              <w:t>)</w:t>
            </w:r>
            <w:r w:rsidRPr="00E20C30">
              <w:rPr>
                <w:rFonts w:cstheme="minorHAnsi"/>
                <w:b/>
                <w:bCs/>
              </w:rPr>
              <w:t xml:space="preserve"> Review</w:t>
            </w:r>
          </w:p>
          <w:p w14:paraId="6065CF1E" w14:textId="110D9232" w:rsidR="003408FD" w:rsidRPr="00B7040C" w:rsidRDefault="003408FD" w:rsidP="003408FD">
            <w:pPr>
              <w:autoSpaceDE w:val="0"/>
              <w:autoSpaceDN w:val="0"/>
              <w:adjustRightInd w:val="0"/>
              <w:ind w:left="738"/>
              <w:rPr>
                <w:rFonts w:cstheme="minorHAnsi"/>
              </w:rPr>
            </w:pPr>
            <w:r w:rsidRPr="00B7040C">
              <w:rPr>
                <w:rFonts w:cstheme="minorHAnsi"/>
              </w:rPr>
              <w:t>Recommended best practice is that the terms of reference (</w:t>
            </w:r>
            <w:proofErr w:type="spellStart"/>
            <w:r w:rsidRPr="00B7040C">
              <w:rPr>
                <w:rFonts w:cstheme="minorHAnsi"/>
              </w:rPr>
              <w:t>ToR</w:t>
            </w:r>
            <w:proofErr w:type="spellEnd"/>
            <w:r w:rsidRPr="00B7040C">
              <w:rPr>
                <w:rFonts w:cstheme="minorHAnsi"/>
              </w:rPr>
              <w:t>) of th</w:t>
            </w:r>
            <w:r w:rsidR="000E718C">
              <w:rPr>
                <w:rFonts w:cstheme="minorHAnsi"/>
              </w:rPr>
              <w:t>e Remuneration Committee (</w:t>
            </w:r>
            <w:proofErr w:type="spellStart"/>
            <w:r w:rsidR="000E718C">
              <w:rPr>
                <w:rFonts w:cstheme="minorHAnsi"/>
              </w:rPr>
              <w:t>Remco</w:t>
            </w:r>
            <w:proofErr w:type="spellEnd"/>
            <w:r w:rsidRPr="00B7040C">
              <w:rPr>
                <w:rFonts w:cstheme="minorHAnsi"/>
              </w:rPr>
              <w:t>) should be reviewed at least annually, these were last reviewed in November 2019.  A review was carried out in consu</w:t>
            </w:r>
            <w:r w:rsidR="000E718C">
              <w:rPr>
                <w:rFonts w:cstheme="minorHAnsi"/>
              </w:rPr>
              <w:t xml:space="preserve">ltation with the Chair of </w:t>
            </w:r>
            <w:proofErr w:type="spellStart"/>
            <w:r w:rsidR="000E718C">
              <w:rPr>
                <w:rFonts w:cstheme="minorHAnsi"/>
              </w:rPr>
              <w:t>Remco</w:t>
            </w:r>
            <w:proofErr w:type="spellEnd"/>
            <w:r w:rsidRPr="00B7040C">
              <w:rPr>
                <w:rFonts w:cstheme="minorHAnsi"/>
              </w:rPr>
              <w:t xml:space="preserve"> and one proposed change was recommended, the change was highlighted for members convenience.  The proposed change was agreed by SMT at their meeting on 17 November 2020.  After discussion members agreed the revised </w:t>
            </w:r>
            <w:proofErr w:type="spellStart"/>
            <w:r w:rsidRPr="00B7040C">
              <w:rPr>
                <w:rFonts w:cstheme="minorHAnsi"/>
              </w:rPr>
              <w:t>ToR</w:t>
            </w:r>
            <w:proofErr w:type="spellEnd"/>
            <w:r w:rsidRPr="00B7040C">
              <w:rPr>
                <w:rFonts w:cstheme="minorHAnsi"/>
              </w:rPr>
              <w:t>.</w:t>
            </w:r>
          </w:p>
          <w:p w14:paraId="3CC79C4C" w14:textId="77777777" w:rsidR="003408FD" w:rsidRPr="00B7040C" w:rsidRDefault="003408FD" w:rsidP="003408FD">
            <w:pPr>
              <w:ind w:left="738"/>
              <w:rPr>
                <w:color w:val="1F497D"/>
              </w:rPr>
            </w:pPr>
          </w:p>
          <w:p w14:paraId="50C3E6C0" w14:textId="49B99727" w:rsidR="003408FD" w:rsidRPr="00B7040C" w:rsidRDefault="003408FD" w:rsidP="003408FD">
            <w:pPr>
              <w:ind w:left="738"/>
            </w:pPr>
            <w:r w:rsidRPr="00B7040C">
              <w:t>Members were asked to note</w:t>
            </w:r>
            <w:r>
              <w:t xml:space="preserve"> that</w:t>
            </w:r>
            <w:r w:rsidRPr="00B7040C">
              <w:t xml:space="preserve"> R</w:t>
            </w:r>
            <w:r w:rsidR="000E718C">
              <w:t>emco</w:t>
            </w:r>
            <w:r w:rsidRPr="00B7040C">
              <w:t xml:space="preserve"> met on 25 November 2019 and during the pandemic (April 2020)</w:t>
            </w:r>
            <w:r w:rsidR="00717756">
              <w:t xml:space="preserve"> members communicated via email with the COO</w:t>
            </w:r>
            <w:r w:rsidRPr="00B7040C">
              <w:t xml:space="preserve"> to confirm and agree NIAO pay proposals.</w:t>
            </w:r>
          </w:p>
          <w:p w14:paraId="2B2D0E79" w14:textId="263D3CF7" w:rsidR="001D6CB3" w:rsidRPr="00B404D3" w:rsidRDefault="001D6CB3" w:rsidP="00331B89">
            <w:pPr>
              <w:ind w:left="738"/>
            </w:pPr>
          </w:p>
        </w:tc>
      </w:tr>
      <w:tr w:rsidR="00156A45" w14:paraId="6094017E" w14:textId="77777777" w:rsidTr="0027669F">
        <w:tc>
          <w:tcPr>
            <w:tcW w:w="9016" w:type="dxa"/>
          </w:tcPr>
          <w:p w14:paraId="55A8777A" w14:textId="676F4554" w:rsidR="00156A45" w:rsidRDefault="00156A45" w:rsidP="00D5312E">
            <w:pPr>
              <w:pStyle w:val="ListParagraph"/>
              <w:numPr>
                <w:ilvl w:val="0"/>
                <w:numId w:val="11"/>
              </w:numPr>
              <w:ind w:hanging="407"/>
              <w:rPr>
                <w:b/>
              </w:rPr>
            </w:pPr>
            <w:r>
              <w:rPr>
                <w:b/>
              </w:rPr>
              <w:t>AOB</w:t>
            </w:r>
          </w:p>
          <w:p w14:paraId="72BD68ED" w14:textId="1670963E" w:rsidR="00156A45" w:rsidRPr="00D11F91" w:rsidRDefault="00D11F91" w:rsidP="00D11F91">
            <w:pPr>
              <w:pStyle w:val="ListParagraph"/>
              <w:numPr>
                <w:ilvl w:val="0"/>
                <w:numId w:val="17"/>
              </w:numPr>
              <w:ind w:hanging="407"/>
              <w:rPr>
                <w:b/>
              </w:rPr>
            </w:pPr>
            <w:r>
              <w:t>No items/issues raised.</w:t>
            </w:r>
          </w:p>
          <w:p w14:paraId="0091486C" w14:textId="77777777" w:rsidR="00D11F91" w:rsidRDefault="00D11F91" w:rsidP="00D11F91">
            <w:pPr>
              <w:pStyle w:val="ListParagraph"/>
              <w:ind w:left="1440"/>
              <w:rPr>
                <w:b/>
              </w:rPr>
            </w:pPr>
          </w:p>
        </w:tc>
      </w:tr>
      <w:tr w:rsidR="000505DA" w14:paraId="56FB388B" w14:textId="77777777" w:rsidTr="0027669F">
        <w:tc>
          <w:tcPr>
            <w:tcW w:w="9016" w:type="dxa"/>
          </w:tcPr>
          <w:p w14:paraId="7EB51B9C" w14:textId="070CBD48" w:rsidR="000505DA" w:rsidRDefault="003408FD" w:rsidP="00D5312E">
            <w:pPr>
              <w:pStyle w:val="ListParagraph"/>
              <w:numPr>
                <w:ilvl w:val="0"/>
                <w:numId w:val="11"/>
              </w:numPr>
              <w:ind w:hanging="407"/>
              <w:rPr>
                <w:b/>
              </w:rPr>
            </w:pPr>
            <w:r>
              <w:rPr>
                <w:b/>
              </w:rPr>
              <w:t>Dates of next meeting</w:t>
            </w:r>
          </w:p>
          <w:p w14:paraId="30B01DE9" w14:textId="7AFD64AD" w:rsidR="000505DA" w:rsidRPr="00800615" w:rsidRDefault="003408FD" w:rsidP="00D11F91">
            <w:pPr>
              <w:pStyle w:val="ListParagraph"/>
              <w:numPr>
                <w:ilvl w:val="0"/>
                <w:numId w:val="17"/>
              </w:numPr>
              <w:rPr>
                <w:b/>
              </w:rPr>
            </w:pPr>
            <w:r w:rsidRPr="00B7040C">
              <w:rPr>
                <w:b/>
                <w:bCs/>
              </w:rPr>
              <w:t>9 February 2021</w:t>
            </w:r>
          </w:p>
          <w:p w14:paraId="3678E523" w14:textId="1FEE1E57" w:rsidR="00800615" w:rsidRDefault="00800615" w:rsidP="00800615">
            <w:pPr>
              <w:pStyle w:val="ListParagraph"/>
              <w:ind w:left="1440"/>
              <w:rPr>
                <w:b/>
              </w:rPr>
            </w:pPr>
          </w:p>
        </w:tc>
      </w:tr>
    </w:tbl>
    <w:p w14:paraId="12A121DC" w14:textId="77777777" w:rsidR="0027669F" w:rsidRDefault="0027669F" w:rsidP="00125B1F"/>
    <w:sectPr w:rsidR="0027669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ECD89" w14:textId="77777777" w:rsidR="00B31160" w:rsidRDefault="00B31160" w:rsidP="004028BF">
      <w:pPr>
        <w:spacing w:after="0" w:line="240" w:lineRule="auto"/>
      </w:pPr>
      <w:r>
        <w:separator/>
      </w:r>
    </w:p>
  </w:endnote>
  <w:endnote w:type="continuationSeparator" w:id="0">
    <w:p w14:paraId="09A114A5" w14:textId="77777777" w:rsidR="00B31160" w:rsidRDefault="00B31160" w:rsidP="0040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17A25" w14:textId="77777777" w:rsidR="00B31160" w:rsidRDefault="00B31160" w:rsidP="004028BF">
      <w:pPr>
        <w:spacing w:after="0" w:line="240" w:lineRule="auto"/>
      </w:pPr>
      <w:r>
        <w:separator/>
      </w:r>
    </w:p>
  </w:footnote>
  <w:footnote w:type="continuationSeparator" w:id="0">
    <w:p w14:paraId="1CA66CD1" w14:textId="77777777" w:rsidR="00B31160" w:rsidRDefault="00B31160" w:rsidP="00402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B6F4E" w14:textId="77777777" w:rsidR="00CE0E8A" w:rsidRPr="00B97769" w:rsidRDefault="00CE0E8A" w:rsidP="00B97769">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A75CC"/>
    <w:multiLevelType w:val="hybridMultilevel"/>
    <w:tmpl w:val="AA921CDC"/>
    <w:lvl w:ilvl="0" w:tplc="04090001">
      <w:start w:val="1"/>
      <w:numFmt w:val="bullet"/>
      <w:lvlText w:val=""/>
      <w:lvlJc w:val="left"/>
      <w:pPr>
        <w:ind w:left="1458" w:hanging="360"/>
      </w:pPr>
      <w:rPr>
        <w:rFonts w:ascii="Symbol" w:hAnsi="Symbol"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1" w15:restartNumberingAfterBreak="0">
    <w:nsid w:val="0E6E476E"/>
    <w:multiLevelType w:val="hybridMultilevel"/>
    <w:tmpl w:val="820EFBEC"/>
    <w:lvl w:ilvl="0" w:tplc="21947E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122AE3"/>
    <w:multiLevelType w:val="hybridMultilevel"/>
    <w:tmpl w:val="22347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0173CD"/>
    <w:multiLevelType w:val="hybridMultilevel"/>
    <w:tmpl w:val="212E23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9650CE"/>
    <w:multiLevelType w:val="hybridMultilevel"/>
    <w:tmpl w:val="83F49820"/>
    <w:lvl w:ilvl="0" w:tplc="85FEC05A">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2D5106"/>
    <w:multiLevelType w:val="hybridMultilevel"/>
    <w:tmpl w:val="8280F310"/>
    <w:lvl w:ilvl="0" w:tplc="E7507E3E">
      <w:numFmt w:val="bullet"/>
      <w:lvlText w:val="•"/>
      <w:lvlJc w:val="left"/>
      <w:pPr>
        <w:ind w:left="1523" w:hanging="360"/>
      </w:pPr>
      <w:rPr>
        <w:rFonts w:ascii="Calibri" w:eastAsiaTheme="minorHAnsi" w:hAnsi="Calibri" w:cs="Calibri" w:hint="default"/>
      </w:rPr>
    </w:lvl>
    <w:lvl w:ilvl="1" w:tplc="04090003" w:tentative="1">
      <w:start w:val="1"/>
      <w:numFmt w:val="bullet"/>
      <w:lvlText w:val="o"/>
      <w:lvlJc w:val="left"/>
      <w:pPr>
        <w:ind w:left="2243" w:hanging="360"/>
      </w:pPr>
      <w:rPr>
        <w:rFonts w:ascii="Courier New" w:hAnsi="Courier New" w:cs="Courier New" w:hint="default"/>
      </w:rPr>
    </w:lvl>
    <w:lvl w:ilvl="2" w:tplc="04090005" w:tentative="1">
      <w:start w:val="1"/>
      <w:numFmt w:val="bullet"/>
      <w:lvlText w:val=""/>
      <w:lvlJc w:val="left"/>
      <w:pPr>
        <w:ind w:left="2963" w:hanging="360"/>
      </w:pPr>
      <w:rPr>
        <w:rFonts w:ascii="Wingdings" w:hAnsi="Wingdings" w:hint="default"/>
      </w:rPr>
    </w:lvl>
    <w:lvl w:ilvl="3" w:tplc="04090001" w:tentative="1">
      <w:start w:val="1"/>
      <w:numFmt w:val="bullet"/>
      <w:lvlText w:val=""/>
      <w:lvlJc w:val="left"/>
      <w:pPr>
        <w:ind w:left="3683" w:hanging="360"/>
      </w:pPr>
      <w:rPr>
        <w:rFonts w:ascii="Symbol" w:hAnsi="Symbol" w:hint="default"/>
      </w:rPr>
    </w:lvl>
    <w:lvl w:ilvl="4" w:tplc="04090003" w:tentative="1">
      <w:start w:val="1"/>
      <w:numFmt w:val="bullet"/>
      <w:lvlText w:val="o"/>
      <w:lvlJc w:val="left"/>
      <w:pPr>
        <w:ind w:left="4403" w:hanging="360"/>
      </w:pPr>
      <w:rPr>
        <w:rFonts w:ascii="Courier New" w:hAnsi="Courier New" w:cs="Courier New" w:hint="default"/>
      </w:rPr>
    </w:lvl>
    <w:lvl w:ilvl="5" w:tplc="04090005" w:tentative="1">
      <w:start w:val="1"/>
      <w:numFmt w:val="bullet"/>
      <w:lvlText w:val=""/>
      <w:lvlJc w:val="left"/>
      <w:pPr>
        <w:ind w:left="5123" w:hanging="360"/>
      </w:pPr>
      <w:rPr>
        <w:rFonts w:ascii="Wingdings" w:hAnsi="Wingdings" w:hint="default"/>
      </w:rPr>
    </w:lvl>
    <w:lvl w:ilvl="6" w:tplc="04090001" w:tentative="1">
      <w:start w:val="1"/>
      <w:numFmt w:val="bullet"/>
      <w:lvlText w:val=""/>
      <w:lvlJc w:val="left"/>
      <w:pPr>
        <w:ind w:left="5843" w:hanging="360"/>
      </w:pPr>
      <w:rPr>
        <w:rFonts w:ascii="Symbol" w:hAnsi="Symbol" w:hint="default"/>
      </w:rPr>
    </w:lvl>
    <w:lvl w:ilvl="7" w:tplc="04090003" w:tentative="1">
      <w:start w:val="1"/>
      <w:numFmt w:val="bullet"/>
      <w:lvlText w:val="o"/>
      <w:lvlJc w:val="left"/>
      <w:pPr>
        <w:ind w:left="6563" w:hanging="360"/>
      </w:pPr>
      <w:rPr>
        <w:rFonts w:ascii="Courier New" w:hAnsi="Courier New" w:cs="Courier New" w:hint="default"/>
      </w:rPr>
    </w:lvl>
    <w:lvl w:ilvl="8" w:tplc="04090005" w:tentative="1">
      <w:start w:val="1"/>
      <w:numFmt w:val="bullet"/>
      <w:lvlText w:val=""/>
      <w:lvlJc w:val="left"/>
      <w:pPr>
        <w:ind w:left="7283" w:hanging="360"/>
      </w:pPr>
      <w:rPr>
        <w:rFonts w:ascii="Wingdings" w:hAnsi="Wingdings" w:hint="default"/>
      </w:rPr>
    </w:lvl>
  </w:abstractNum>
  <w:abstractNum w:abstractNumId="6" w15:restartNumberingAfterBreak="0">
    <w:nsid w:val="23F4732F"/>
    <w:multiLevelType w:val="hybridMultilevel"/>
    <w:tmpl w:val="74EACB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5679D9"/>
    <w:multiLevelType w:val="hybridMultilevel"/>
    <w:tmpl w:val="FC1A14DC"/>
    <w:lvl w:ilvl="0" w:tplc="04090001">
      <w:start w:val="1"/>
      <w:numFmt w:val="bullet"/>
      <w:lvlText w:val=""/>
      <w:lvlJc w:val="left"/>
      <w:pPr>
        <w:ind w:left="1458" w:hanging="360"/>
      </w:pPr>
      <w:rPr>
        <w:rFonts w:ascii="Symbol" w:hAnsi="Symbol"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8" w15:restartNumberingAfterBreak="0">
    <w:nsid w:val="2BBB5768"/>
    <w:multiLevelType w:val="hybridMultilevel"/>
    <w:tmpl w:val="0BECA09E"/>
    <w:lvl w:ilvl="0" w:tplc="04090001">
      <w:start w:val="1"/>
      <w:numFmt w:val="bullet"/>
      <w:lvlText w:val=""/>
      <w:lvlJc w:val="left"/>
      <w:pPr>
        <w:ind w:left="1458" w:hanging="360"/>
      </w:pPr>
      <w:rPr>
        <w:rFonts w:ascii="Symbol" w:hAnsi="Symbol"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9" w15:restartNumberingAfterBreak="0">
    <w:nsid w:val="33882ED7"/>
    <w:multiLevelType w:val="hybridMultilevel"/>
    <w:tmpl w:val="321CD4E6"/>
    <w:lvl w:ilvl="0" w:tplc="38A6B692">
      <w:start w:val="1"/>
      <w:numFmt w:val="bullet"/>
      <w:lvlText w:val="-"/>
      <w:lvlJc w:val="left"/>
      <w:pPr>
        <w:ind w:left="1718" w:hanging="360"/>
      </w:pPr>
      <w:rPr>
        <w:rFonts w:ascii="Courier New" w:hAnsi="Courier New" w:hint="default"/>
      </w:rPr>
    </w:lvl>
    <w:lvl w:ilvl="1" w:tplc="04090003" w:tentative="1">
      <w:start w:val="1"/>
      <w:numFmt w:val="bullet"/>
      <w:lvlText w:val="o"/>
      <w:lvlJc w:val="left"/>
      <w:pPr>
        <w:ind w:left="2438" w:hanging="360"/>
      </w:pPr>
      <w:rPr>
        <w:rFonts w:ascii="Courier New" w:hAnsi="Courier New" w:cs="Courier New" w:hint="default"/>
      </w:rPr>
    </w:lvl>
    <w:lvl w:ilvl="2" w:tplc="04090005" w:tentative="1">
      <w:start w:val="1"/>
      <w:numFmt w:val="bullet"/>
      <w:lvlText w:val=""/>
      <w:lvlJc w:val="left"/>
      <w:pPr>
        <w:ind w:left="3158" w:hanging="360"/>
      </w:pPr>
      <w:rPr>
        <w:rFonts w:ascii="Wingdings" w:hAnsi="Wingdings" w:hint="default"/>
      </w:rPr>
    </w:lvl>
    <w:lvl w:ilvl="3" w:tplc="04090001" w:tentative="1">
      <w:start w:val="1"/>
      <w:numFmt w:val="bullet"/>
      <w:lvlText w:val=""/>
      <w:lvlJc w:val="left"/>
      <w:pPr>
        <w:ind w:left="3878" w:hanging="360"/>
      </w:pPr>
      <w:rPr>
        <w:rFonts w:ascii="Symbol" w:hAnsi="Symbol" w:hint="default"/>
      </w:rPr>
    </w:lvl>
    <w:lvl w:ilvl="4" w:tplc="04090003" w:tentative="1">
      <w:start w:val="1"/>
      <w:numFmt w:val="bullet"/>
      <w:lvlText w:val="o"/>
      <w:lvlJc w:val="left"/>
      <w:pPr>
        <w:ind w:left="4598" w:hanging="360"/>
      </w:pPr>
      <w:rPr>
        <w:rFonts w:ascii="Courier New" w:hAnsi="Courier New" w:cs="Courier New" w:hint="default"/>
      </w:rPr>
    </w:lvl>
    <w:lvl w:ilvl="5" w:tplc="04090005" w:tentative="1">
      <w:start w:val="1"/>
      <w:numFmt w:val="bullet"/>
      <w:lvlText w:val=""/>
      <w:lvlJc w:val="left"/>
      <w:pPr>
        <w:ind w:left="5318" w:hanging="360"/>
      </w:pPr>
      <w:rPr>
        <w:rFonts w:ascii="Wingdings" w:hAnsi="Wingdings" w:hint="default"/>
      </w:rPr>
    </w:lvl>
    <w:lvl w:ilvl="6" w:tplc="04090001" w:tentative="1">
      <w:start w:val="1"/>
      <w:numFmt w:val="bullet"/>
      <w:lvlText w:val=""/>
      <w:lvlJc w:val="left"/>
      <w:pPr>
        <w:ind w:left="6038" w:hanging="360"/>
      </w:pPr>
      <w:rPr>
        <w:rFonts w:ascii="Symbol" w:hAnsi="Symbol" w:hint="default"/>
      </w:rPr>
    </w:lvl>
    <w:lvl w:ilvl="7" w:tplc="04090003" w:tentative="1">
      <w:start w:val="1"/>
      <w:numFmt w:val="bullet"/>
      <w:lvlText w:val="o"/>
      <w:lvlJc w:val="left"/>
      <w:pPr>
        <w:ind w:left="6758" w:hanging="360"/>
      </w:pPr>
      <w:rPr>
        <w:rFonts w:ascii="Courier New" w:hAnsi="Courier New" w:cs="Courier New" w:hint="default"/>
      </w:rPr>
    </w:lvl>
    <w:lvl w:ilvl="8" w:tplc="04090005" w:tentative="1">
      <w:start w:val="1"/>
      <w:numFmt w:val="bullet"/>
      <w:lvlText w:val=""/>
      <w:lvlJc w:val="left"/>
      <w:pPr>
        <w:ind w:left="7478" w:hanging="360"/>
      </w:pPr>
      <w:rPr>
        <w:rFonts w:ascii="Wingdings" w:hAnsi="Wingdings" w:hint="default"/>
      </w:rPr>
    </w:lvl>
  </w:abstractNum>
  <w:abstractNum w:abstractNumId="10" w15:restartNumberingAfterBreak="0">
    <w:nsid w:val="37E03D4F"/>
    <w:multiLevelType w:val="hybridMultilevel"/>
    <w:tmpl w:val="9FF891D0"/>
    <w:lvl w:ilvl="0" w:tplc="38A6B692">
      <w:start w:val="1"/>
      <w:numFmt w:val="bullet"/>
      <w:lvlText w:val="-"/>
      <w:lvlJc w:val="left"/>
      <w:pPr>
        <w:ind w:left="1653"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C186A"/>
    <w:multiLevelType w:val="hybridMultilevel"/>
    <w:tmpl w:val="81CCEC8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2" w15:restartNumberingAfterBreak="0">
    <w:nsid w:val="3C972A34"/>
    <w:multiLevelType w:val="hybridMultilevel"/>
    <w:tmpl w:val="999EAF5E"/>
    <w:lvl w:ilvl="0" w:tplc="38A6B69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924BA"/>
    <w:multiLevelType w:val="hybridMultilevel"/>
    <w:tmpl w:val="A7B2D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FA1AFC"/>
    <w:multiLevelType w:val="hybridMultilevel"/>
    <w:tmpl w:val="211A6B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7E7198"/>
    <w:multiLevelType w:val="hybridMultilevel"/>
    <w:tmpl w:val="3F3EC0F6"/>
    <w:lvl w:ilvl="0" w:tplc="38A6B69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245F17"/>
    <w:multiLevelType w:val="hybridMultilevel"/>
    <w:tmpl w:val="6A8C0F06"/>
    <w:lvl w:ilvl="0" w:tplc="E7507E3E">
      <w:numFmt w:val="bullet"/>
      <w:lvlText w:val="•"/>
      <w:lvlJc w:val="left"/>
      <w:pPr>
        <w:ind w:left="1523" w:hanging="360"/>
      </w:pPr>
      <w:rPr>
        <w:rFonts w:ascii="Calibri" w:eastAsiaTheme="minorHAnsi" w:hAnsi="Calibri" w:cs="Calibri" w:hint="default"/>
      </w:rPr>
    </w:lvl>
    <w:lvl w:ilvl="1" w:tplc="04090003">
      <w:start w:val="1"/>
      <w:numFmt w:val="bullet"/>
      <w:lvlText w:val="o"/>
      <w:lvlJc w:val="left"/>
      <w:pPr>
        <w:ind w:left="2243" w:hanging="360"/>
      </w:pPr>
      <w:rPr>
        <w:rFonts w:ascii="Courier New" w:hAnsi="Courier New" w:cs="Courier New" w:hint="default"/>
      </w:rPr>
    </w:lvl>
    <w:lvl w:ilvl="2" w:tplc="04090005" w:tentative="1">
      <w:start w:val="1"/>
      <w:numFmt w:val="bullet"/>
      <w:lvlText w:val=""/>
      <w:lvlJc w:val="left"/>
      <w:pPr>
        <w:ind w:left="2963" w:hanging="360"/>
      </w:pPr>
      <w:rPr>
        <w:rFonts w:ascii="Wingdings" w:hAnsi="Wingdings" w:hint="default"/>
      </w:rPr>
    </w:lvl>
    <w:lvl w:ilvl="3" w:tplc="04090001" w:tentative="1">
      <w:start w:val="1"/>
      <w:numFmt w:val="bullet"/>
      <w:lvlText w:val=""/>
      <w:lvlJc w:val="left"/>
      <w:pPr>
        <w:ind w:left="3683" w:hanging="360"/>
      </w:pPr>
      <w:rPr>
        <w:rFonts w:ascii="Symbol" w:hAnsi="Symbol" w:hint="default"/>
      </w:rPr>
    </w:lvl>
    <w:lvl w:ilvl="4" w:tplc="04090003" w:tentative="1">
      <w:start w:val="1"/>
      <w:numFmt w:val="bullet"/>
      <w:lvlText w:val="o"/>
      <w:lvlJc w:val="left"/>
      <w:pPr>
        <w:ind w:left="4403" w:hanging="360"/>
      </w:pPr>
      <w:rPr>
        <w:rFonts w:ascii="Courier New" w:hAnsi="Courier New" w:cs="Courier New" w:hint="default"/>
      </w:rPr>
    </w:lvl>
    <w:lvl w:ilvl="5" w:tplc="04090005" w:tentative="1">
      <w:start w:val="1"/>
      <w:numFmt w:val="bullet"/>
      <w:lvlText w:val=""/>
      <w:lvlJc w:val="left"/>
      <w:pPr>
        <w:ind w:left="5123" w:hanging="360"/>
      </w:pPr>
      <w:rPr>
        <w:rFonts w:ascii="Wingdings" w:hAnsi="Wingdings" w:hint="default"/>
      </w:rPr>
    </w:lvl>
    <w:lvl w:ilvl="6" w:tplc="04090001" w:tentative="1">
      <w:start w:val="1"/>
      <w:numFmt w:val="bullet"/>
      <w:lvlText w:val=""/>
      <w:lvlJc w:val="left"/>
      <w:pPr>
        <w:ind w:left="5843" w:hanging="360"/>
      </w:pPr>
      <w:rPr>
        <w:rFonts w:ascii="Symbol" w:hAnsi="Symbol" w:hint="default"/>
      </w:rPr>
    </w:lvl>
    <w:lvl w:ilvl="7" w:tplc="04090003" w:tentative="1">
      <w:start w:val="1"/>
      <w:numFmt w:val="bullet"/>
      <w:lvlText w:val="o"/>
      <w:lvlJc w:val="left"/>
      <w:pPr>
        <w:ind w:left="6563" w:hanging="360"/>
      </w:pPr>
      <w:rPr>
        <w:rFonts w:ascii="Courier New" w:hAnsi="Courier New" w:cs="Courier New" w:hint="default"/>
      </w:rPr>
    </w:lvl>
    <w:lvl w:ilvl="8" w:tplc="04090005" w:tentative="1">
      <w:start w:val="1"/>
      <w:numFmt w:val="bullet"/>
      <w:lvlText w:val=""/>
      <w:lvlJc w:val="left"/>
      <w:pPr>
        <w:ind w:left="7283" w:hanging="360"/>
      </w:pPr>
      <w:rPr>
        <w:rFonts w:ascii="Wingdings" w:hAnsi="Wingdings" w:hint="default"/>
      </w:rPr>
    </w:lvl>
  </w:abstractNum>
  <w:abstractNum w:abstractNumId="17" w15:restartNumberingAfterBreak="0">
    <w:nsid w:val="48B2205B"/>
    <w:multiLevelType w:val="hybridMultilevel"/>
    <w:tmpl w:val="DE70FB0A"/>
    <w:lvl w:ilvl="0" w:tplc="38A6B692">
      <w:start w:val="1"/>
      <w:numFmt w:val="bullet"/>
      <w:lvlText w:val="-"/>
      <w:lvlJc w:val="left"/>
      <w:pPr>
        <w:ind w:left="933" w:hanging="360"/>
      </w:pPr>
      <w:rPr>
        <w:rFonts w:ascii="Courier New" w:hAnsi="Courier New" w:hint="default"/>
      </w:rPr>
    </w:lvl>
    <w:lvl w:ilvl="1" w:tplc="38A6B692">
      <w:start w:val="1"/>
      <w:numFmt w:val="bullet"/>
      <w:lvlText w:val="-"/>
      <w:lvlJc w:val="left"/>
      <w:pPr>
        <w:ind w:left="1653" w:hanging="360"/>
      </w:pPr>
      <w:rPr>
        <w:rFonts w:ascii="Courier New" w:hAnsi="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18" w15:restartNumberingAfterBreak="0">
    <w:nsid w:val="4A3D4DEC"/>
    <w:multiLevelType w:val="hybridMultilevel"/>
    <w:tmpl w:val="87CE52FC"/>
    <w:lvl w:ilvl="0" w:tplc="A000B9C4">
      <w:start w:val="1"/>
      <w:numFmt w:val="bullet"/>
      <w:lvlText w:val=""/>
      <w:lvlJc w:val="left"/>
      <w:pPr>
        <w:ind w:left="2094" w:hanging="360"/>
      </w:pPr>
      <w:rPr>
        <w:rFonts w:ascii="Symbol" w:hAnsi="Symbol" w:hint="default"/>
        <w:color w:val="auto"/>
      </w:rPr>
    </w:lvl>
    <w:lvl w:ilvl="1" w:tplc="38A6B692">
      <w:start w:val="1"/>
      <w:numFmt w:val="bullet"/>
      <w:lvlText w:val="-"/>
      <w:lvlJc w:val="left"/>
      <w:pPr>
        <w:ind w:left="2454" w:hanging="360"/>
      </w:pPr>
      <w:rPr>
        <w:rFonts w:ascii="Courier New" w:hAnsi="Courier New" w:hint="default"/>
      </w:rPr>
    </w:lvl>
    <w:lvl w:ilvl="2" w:tplc="38A6B692">
      <w:start w:val="1"/>
      <w:numFmt w:val="bullet"/>
      <w:lvlText w:val="-"/>
      <w:lvlJc w:val="left"/>
      <w:pPr>
        <w:ind w:left="3174" w:hanging="360"/>
      </w:pPr>
      <w:rPr>
        <w:rFonts w:ascii="Courier New" w:hAnsi="Courier New"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19" w15:restartNumberingAfterBreak="0">
    <w:nsid w:val="4A6C4CA2"/>
    <w:multiLevelType w:val="hybridMultilevel"/>
    <w:tmpl w:val="5F0A9D74"/>
    <w:lvl w:ilvl="0" w:tplc="11CAB1D2">
      <w:numFmt w:val="bullet"/>
      <w:lvlText w:val="-"/>
      <w:lvlJc w:val="left"/>
      <w:pPr>
        <w:ind w:left="3240" w:hanging="360"/>
      </w:pPr>
      <w:rPr>
        <w:rFonts w:ascii="Calibri" w:eastAsiaTheme="minorHAnsi" w:hAnsi="Calibri" w:cstheme="minorBidi"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1CE07A2"/>
    <w:multiLevelType w:val="hybridMultilevel"/>
    <w:tmpl w:val="FA2C2F3C"/>
    <w:lvl w:ilvl="0" w:tplc="38A6B692">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2735858"/>
    <w:multiLevelType w:val="hybridMultilevel"/>
    <w:tmpl w:val="F8CC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E91805"/>
    <w:multiLevelType w:val="hybridMultilevel"/>
    <w:tmpl w:val="347CFA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140BB"/>
    <w:multiLevelType w:val="hybridMultilevel"/>
    <w:tmpl w:val="0B4CE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397A01"/>
    <w:multiLevelType w:val="hybridMultilevel"/>
    <w:tmpl w:val="0DA61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A377DC"/>
    <w:multiLevelType w:val="hybridMultilevel"/>
    <w:tmpl w:val="5258671A"/>
    <w:lvl w:ilvl="0" w:tplc="11CAB1D2">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5D0B2F52"/>
    <w:multiLevelType w:val="multilevel"/>
    <w:tmpl w:val="1340E38E"/>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15:restartNumberingAfterBreak="0">
    <w:nsid w:val="5D5426EC"/>
    <w:multiLevelType w:val="hybridMultilevel"/>
    <w:tmpl w:val="AA70F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FC60FB"/>
    <w:multiLevelType w:val="hybridMultilevel"/>
    <w:tmpl w:val="8F264CF6"/>
    <w:lvl w:ilvl="0" w:tplc="08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3A6B40"/>
    <w:multiLevelType w:val="hybridMultilevel"/>
    <w:tmpl w:val="9E2C7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991FD5"/>
    <w:multiLevelType w:val="hybridMultilevel"/>
    <w:tmpl w:val="497A2920"/>
    <w:lvl w:ilvl="0" w:tplc="C07E2C98">
      <w:start w:val="3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E61967"/>
    <w:multiLevelType w:val="hybridMultilevel"/>
    <w:tmpl w:val="6F7C52B8"/>
    <w:lvl w:ilvl="0" w:tplc="E7507E3E">
      <w:numFmt w:val="bullet"/>
      <w:lvlText w:val="•"/>
      <w:lvlJc w:val="left"/>
      <w:pPr>
        <w:ind w:left="1523"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1F27BF"/>
    <w:multiLevelType w:val="hybridMultilevel"/>
    <w:tmpl w:val="EFCE71A2"/>
    <w:lvl w:ilvl="0" w:tplc="CBF40900">
      <w:start w:val="1"/>
      <w:numFmt w:val="bullet"/>
      <w:lvlText w:val="•"/>
      <w:lvlJc w:val="left"/>
      <w:pPr>
        <w:tabs>
          <w:tab w:val="num" w:pos="720"/>
        </w:tabs>
        <w:ind w:left="720" w:hanging="360"/>
      </w:pPr>
      <w:rPr>
        <w:rFonts w:ascii="Arial" w:hAnsi="Arial" w:hint="default"/>
      </w:rPr>
    </w:lvl>
    <w:lvl w:ilvl="1" w:tplc="8A9294A0">
      <w:start w:val="1"/>
      <w:numFmt w:val="bullet"/>
      <w:lvlText w:val="•"/>
      <w:lvlJc w:val="left"/>
      <w:pPr>
        <w:tabs>
          <w:tab w:val="num" w:pos="1440"/>
        </w:tabs>
        <w:ind w:left="1440" w:hanging="360"/>
      </w:pPr>
      <w:rPr>
        <w:rFonts w:ascii="Arial" w:hAnsi="Arial" w:hint="default"/>
      </w:rPr>
    </w:lvl>
    <w:lvl w:ilvl="2" w:tplc="210ACBA2" w:tentative="1">
      <w:start w:val="1"/>
      <w:numFmt w:val="bullet"/>
      <w:lvlText w:val="•"/>
      <w:lvlJc w:val="left"/>
      <w:pPr>
        <w:tabs>
          <w:tab w:val="num" w:pos="2160"/>
        </w:tabs>
        <w:ind w:left="2160" w:hanging="360"/>
      </w:pPr>
      <w:rPr>
        <w:rFonts w:ascii="Arial" w:hAnsi="Arial" w:hint="default"/>
      </w:rPr>
    </w:lvl>
    <w:lvl w:ilvl="3" w:tplc="882C84CE" w:tentative="1">
      <w:start w:val="1"/>
      <w:numFmt w:val="bullet"/>
      <w:lvlText w:val="•"/>
      <w:lvlJc w:val="left"/>
      <w:pPr>
        <w:tabs>
          <w:tab w:val="num" w:pos="2880"/>
        </w:tabs>
        <w:ind w:left="2880" w:hanging="360"/>
      </w:pPr>
      <w:rPr>
        <w:rFonts w:ascii="Arial" w:hAnsi="Arial" w:hint="default"/>
      </w:rPr>
    </w:lvl>
    <w:lvl w:ilvl="4" w:tplc="5814934C" w:tentative="1">
      <w:start w:val="1"/>
      <w:numFmt w:val="bullet"/>
      <w:lvlText w:val="•"/>
      <w:lvlJc w:val="left"/>
      <w:pPr>
        <w:tabs>
          <w:tab w:val="num" w:pos="3600"/>
        </w:tabs>
        <w:ind w:left="3600" w:hanging="360"/>
      </w:pPr>
      <w:rPr>
        <w:rFonts w:ascii="Arial" w:hAnsi="Arial" w:hint="default"/>
      </w:rPr>
    </w:lvl>
    <w:lvl w:ilvl="5" w:tplc="39469ABE" w:tentative="1">
      <w:start w:val="1"/>
      <w:numFmt w:val="bullet"/>
      <w:lvlText w:val="•"/>
      <w:lvlJc w:val="left"/>
      <w:pPr>
        <w:tabs>
          <w:tab w:val="num" w:pos="4320"/>
        </w:tabs>
        <w:ind w:left="4320" w:hanging="360"/>
      </w:pPr>
      <w:rPr>
        <w:rFonts w:ascii="Arial" w:hAnsi="Arial" w:hint="default"/>
      </w:rPr>
    </w:lvl>
    <w:lvl w:ilvl="6" w:tplc="DCBE086E" w:tentative="1">
      <w:start w:val="1"/>
      <w:numFmt w:val="bullet"/>
      <w:lvlText w:val="•"/>
      <w:lvlJc w:val="left"/>
      <w:pPr>
        <w:tabs>
          <w:tab w:val="num" w:pos="5040"/>
        </w:tabs>
        <w:ind w:left="5040" w:hanging="360"/>
      </w:pPr>
      <w:rPr>
        <w:rFonts w:ascii="Arial" w:hAnsi="Arial" w:hint="default"/>
      </w:rPr>
    </w:lvl>
    <w:lvl w:ilvl="7" w:tplc="B3A8DE16" w:tentative="1">
      <w:start w:val="1"/>
      <w:numFmt w:val="bullet"/>
      <w:lvlText w:val="•"/>
      <w:lvlJc w:val="left"/>
      <w:pPr>
        <w:tabs>
          <w:tab w:val="num" w:pos="5760"/>
        </w:tabs>
        <w:ind w:left="5760" w:hanging="360"/>
      </w:pPr>
      <w:rPr>
        <w:rFonts w:ascii="Arial" w:hAnsi="Arial" w:hint="default"/>
      </w:rPr>
    </w:lvl>
    <w:lvl w:ilvl="8" w:tplc="A6300FF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4E97FD0"/>
    <w:multiLevelType w:val="hybridMultilevel"/>
    <w:tmpl w:val="3FEEF922"/>
    <w:lvl w:ilvl="0" w:tplc="04090001">
      <w:start w:val="1"/>
      <w:numFmt w:val="bullet"/>
      <w:lvlText w:val=""/>
      <w:lvlJc w:val="left"/>
      <w:pPr>
        <w:ind w:left="720" w:hanging="360"/>
      </w:pPr>
      <w:rPr>
        <w:rFonts w:ascii="Symbol" w:hAnsi="Symbol" w:hint="default"/>
      </w:rPr>
    </w:lvl>
    <w:lvl w:ilvl="1" w:tplc="38A6B692">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6C1E4F"/>
    <w:multiLevelType w:val="hybridMultilevel"/>
    <w:tmpl w:val="052820E4"/>
    <w:lvl w:ilvl="0" w:tplc="04090001">
      <w:start w:val="1"/>
      <w:numFmt w:val="bullet"/>
      <w:lvlText w:val=""/>
      <w:lvlJc w:val="left"/>
      <w:pPr>
        <w:ind w:left="1174" w:hanging="360"/>
      </w:pPr>
      <w:rPr>
        <w:rFonts w:ascii="Symbol" w:hAnsi="Symbol" w:hint="default"/>
      </w:rPr>
    </w:lvl>
    <w:lvl w:ilvl="1" w:tplc="38A6B692">
      <w:start w:val="1"/>
      <w:numFmt w:val="bullet"/>
      <w:lvlText w:val="-"/>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15:restartNumberingAfterBreak="0">
    <w:nsid w:val="6B196E1C"/>
    <w:multiLevelType w:val="hybridMultilevel"/>
    <w:tmpl w:val="0956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375FFB"/>
    <w:multiLevelType w:val="hybridMultilevel"/>
    <w:tmpl w:val="BDACD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B605D5"/>
    <w:multiLevelType w:val="hybridMultilevel"/>
    <w:tmpl w:val="211A6B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DC375A"/>
    <w:multiLevelType w:val="hybridMultilevel"/>
    <w:tmpl w:val="6CBC095E"/>
    <w:lvl w:ilvl="0" w:tplc="04090001">
      <w:start w:val="1"/>
      <w:numFmt w:val="bullet"/>
      <w:lvlText w:val=""/>
      <w:lvlJc w:val="left"/>
      <w:pPr>
        <w:ind w:left="933" w:hanging="360"/>
      </w:pPr>
      <w:rPr>
        <w:rFonts w:ascii="Symbol" w:hAnsi="Symbol" w:hint="default"/>
      </w:rPr>
    </w:lvl>
    <w:lvl w:ilvl="1" w:tplc="38A6B692">
      <w:start w:val="1"/>
      <w:numFmt w:val="bullet"/>
      <w:lvlText w:val="-"/>
      <w:lvlJc w:val="left"/>
      <w:pPr>
        <w:ind w:left="1653" w:hanging="360"/>
      </w:pPr>
      <w:rPr>
        <w:rFonts w:ascii="Courier New" w:hAnsi="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39" w15:restartNumberingAfterBreak="0">
    <w:nsid w:val="75EE7070"/>
    <w:multiLevelType w:val="hybridMultilevel"/>
    <w:tmpl w:val="3AC64B58"/>
    <w:lvl w:ilvl="0" w:tplc="C2BA13C6">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3B4338"/>
    <w:multiLevelType w:val="hybridMultilevel"/>
    <w:tmpl w:val="E2DCB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0A3560"/>
    <w:multiLevelType w:val="hybridMultilevel"/>
    <w:tmpl w:val="CDEC6798"/>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25"/>
  </w:num>
  <w:num w:numId="2">
    <w:abstractNumId w:val="3"/>
  </w:num>
  <w:num w:numId="3">
    <w:abstractNumId w:val="26"/>
  </w:num>
  <w:num w:numId="4">
    <w:abstractNumId w:val="4"/>
  </w:num>
  <w:num w:numId="5">
    <w:abstractNumId w:val="1"/>
  </w:num>
  <w:num w:numId="6">
    <w:abstractNumId w:val="21"/>
  </w:num>
  <w:num w:numId="7">
    <w:abstractNumId w:val="19"/>
  </w:num>
  <w:num w:numId="8">
    <w:abstractNumId w:val="11"/>
  </w:num>
  <w:num w:numId="9">
    <w:abstractNumId w:val="14"/>
  </w:num>
  <w:num w:numId="10">
    <w:abstractNumId w:val="37"/>
  </w:num>
  <w:num w:numId="11">
    <w:abstractNumId w:val="39"/>
  </w:num>
  <w:num w:numId="12">
    <w:abstractNumId w:val="30"/>
  </w:num>
  <w:num w:numId="13">
    <w:abstractNumId w:val="35"/>
  </w:num>
  <w:num w:numId="14">
    <w:abstractNumId w:val="34"/>
  </w:num>
  <w:num w:numId="15">
    <w:abstractNumId w:val="40"/>
  </w:num>
  <w:num w:numId="16">
    <w:abstractNumId w:val="2"/>
  </w:num>
  <w:num w:numId="17">
    <w:abstractNumId w:val="29"/>
  </w:num>
  <w:num w:numId="18">
    <w:abstractNumId w:val="23"/>
  </w:num>
  <w:num w:numId="19">
    <w:abstractNumId w:val="32"/>
  </w:num>
  <w:num w:numId="20">
    <w:abstractNumId w:val="41"/>
  </w:num>
  <w:num w:numId="21">
    <w:abstractNumId w:val="18"/>
  </w:num>
  <w:num w:numId="22">
    <w:abstractNumId w:val="12"/>
  </w:num>
  <w:num w:numId="23">
    <w:abstractNumId w:val="28"/>
  </w:num>
  <w:num w:numId="24">
    <w:abstractNumId w:val="20"/>
  </w:num>
  <w:num w:numId="25">
    <w:abstractNumId w:val="6"/>
  </w:num>
  <w:num w:numId="26">
    <w:abstractNumId w:val="7"/>
  </w:num>
  <w:num w:numId="27">
    <w:abstractNumId w:val="38"/>
  </w:num>
  <w:num w:numId="28">
    <w:abstractNumId w:val="17"/>
  </w:num>
  <w:num w:numId="29">
    <w:abstractNumId w:val="15"/>
  </w:num>
  <w:num w:numId="30">
    <w:abstractNumId w:val="9"/>
  </w:num>
  <w:num w:numId="31">
    <w:abstractNumId w:val="24"/>
  </w:num>
  <w:num w:numId="32">
    <w:abstractNumId w:val="27"/>
  </w:num>
  <w:num w:numId="33">
    <w:abstractNumId w:val="36"/>
  </w:num>
  <w:num w:numId="34">
    <w:abstractNumId w:val="8"/>
  </w:num>
  <w:num w:numId="35">
    <w:abstractNumId w:val="0"/>
  </w:num>
  <w:num w:numId="36">
    <w:abstractNumId w:val="5"/>
  </w:num>
  <w:num w:numId="37">
    <w:abstractNumId w:val="31"/>
  </w:num>
  <w:num w:numId="38">
    <w:abstractNumId w:val="13"/>
  </w:num>
  <w:num w:numId="39">
    <w:abstractNumId w:val="10"/>
  </w:num>
  <w:num w:numId="40">
    <w:abstractNumId w:val="16"/>
  </w:num>
  <w:num w:numId="41">
    <w:abstractNumId w:val="22"/>
    <w:lvlOverride w:ilvl="0">
      <w:startOverride w:val="1"/>
    </w:lvlOverride>
    <w:lvlOverride w:ilvl="1"/>
    <w:lvlOverride w:ilvl="2"/>
    <w:lvlOverride w:ilvl="3"/>
    <w:lvlOverride w:ilvl="4"/>
    <w:lvlOverride w:ilvl="5"/>
    <w:lvlOverride w:ilvl="6"/>
    <w:lvlOverride w:ilvl="7"/>
    <w:lvlOverride w:ilvl="8"/>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9F"/>
    <w:rsid w:val="000041EA"/>
    <w:rsid w:val="00004F82"/>
    <w:rsid w:val="000108F5"/>
    <w:rsid w:val="00010EB8"/>
    <w:rsid w:val="0001198C"/>
    <w:rsid w:val="0002281C"/>
    <w:rsid w:val="00022FE5"/>
    <w:rsid w:val="0002400E"/>
    <w:rsid w:val="000276E6"/>
    <w:rsid w:val="00031F97"/>
    <w:rsid w:val="00046493"/>
    <w:rsid w:val="000505DA"/>
    <w:rsid w:val="000509C6"/>
    <w:rsid w:val="00052419"/>
    <w:rsid w:val="0006371A"/>
    <w:rsid w:val="00071E21"/>
    <w:rsid w:val="00073551"/>
    <w:rsid w:val="000805DD"/>
    <w:rsid w:val="00083784"/>
    <w:rsid w:val="000878B9"/>
    <w:rsid w:val="0009013D"/>
    <w:rsid w:val="00091384"/>
    <w:rsid w:val="000920BA"/>
    <w:rsid w:val="00094559"/>
    <w:rsid w:val="00096043"/>
    <w:rsid w:val="000A012C"/>
    <w:rsid w:val="000B034E"/>
    <w:rsid w:val="000B0CCD"/>
    <w:rsid w:val="000B2AAC"/>
    <w:rsid w:val="000B3926"/>
    <w:rsid w:val="000B3FA1"/>
    <w:rsid w:val="000B4EA4"/>
    <w:rsid w:val="000B60B7"/>
    <w:rsid w:val="000C0CE3"/>
    <w:rsid w:val="000C3737"/>
    <w:rsid w:val="000C48C9"/>
    <w:rsid w:val="000C5B38"/>
    <w:rsid w:val="000C689D"/>
    <w:rsid w:val="000C6EA0"/>
    <w:rsid w:val="000E0E0F"/>
    <w:rsid w:val="000E2ED5"/>
    <w:rsid w:val="000E562D"/>
    <w:rsid w:val="000E6C88"/>
    <w:rsid w:val="000E718C"/>
    <w:rsid w:val="000F0FD8"/>
    <w:rsid w:val="000F24D1"/>
    <w:rsid w:val="000F276E"/>
    <w:rsid w:val="000F6567"/>
    <w:rsid w:val="000F7A39"/>
    <w:rsid w:val="00103401"/>
    <w:rsid w:val="00104B11"/>
    <w:rsid w:val="00104D8E"/>
    <w:rsid w:val="00104ECA"/>
    <w:rsid w:val="001056C6"/>
    <w:rsid w:val="001102A9"/>
    <w:rsid w:val="00110BE3"/>
    <w:rsid w:val="00112627"/>
    <w:rsid w:val="001126D2"/>
    <w:rsid w:val="0011582E"/>
    <w:rsid w:val="00123752"/>
    <w:rsid w:val="00125B1F"/>
    <w:rsid w:val="00125CDE"/>
    <w:rsid w:val="00125FBA"/>
    <w:rsid w:val="0012607A"/>
    <w:rsid w:val="00131113"/>
    <w:rsid w:val="001344F1"/>
    <w:rsid w:val="00136012"/>
    <w:rsid w:val="001375B6"/>
    <w:rsid w:val="001431B4"/>
    <w:rsid w:val="00145D23"/>
    <w:rsid w:val="001522EE"/>
    <w:rsid w:val="001535FB"/>
    <w:rsid w:val="00154845"/>
    <w:rsid w:val="00155603"/>
    <w:rsid w:val="0015666B"/>
    <w:rsid w:val="00156A45"/>
    <w:rsid w:val="0016284C"/>
    <w:rsid w:val="001628C3"/>
    <w:rsid w:val="00166138"/>
    <w:rsid w:val="00170BE1"/>
    <w:rsid w:val="00170FC8"/>
    <w:rsid w:val="00175CA3"/>
    <w:rsid w:val="00176FD5"/>
    <w:rsid w:val="001806C1"/>
    <w:rsid w:val="00183AF1"/>
    <w:rsid w:val="00192B65"/>
    <w:rsid w:val="00194ADC"/>
    <w:rsid w:val="001A6651"/>
    <w:rsid w:val="001B4330"/>
    <w:rsid w:val="001B4698"/>
    <w:rsid w:val="001C17A7"/>
    <w:rsid w:val="001C1EAF"/>
    <w:rsid w:val="001C4049"/>
    <w:rsid w:val="001C45B1"/>
    <w:rsid w:val="001C47AD"/>
    <w:rsid w:val="001C6A87"/>
    <w:rsid w:val="001C7677"/>
    <w:rsid w:val="001D6CB3"/>
    <w:rsid w:val="001E01AE"/>
    <w:rsid w:val="001E05CA"/>
    <w:rsid w:val="001E1229"/>
    <w:rsid w:val="001E41AC"/>
    <w:rsid w:val="001E5B94"/>
    <w:rsid w:val="001F24CF"/>
    <w:rsid w:val="001F2A48"/>
    <w:rsid w:val="001F3744"/>
    <w:rsid w:val="001F3DB2"/>
    <w:rsid w:val="001F5AEC"/>
    <w:rsid w:val="00216661"/>
    <w:rsid w:val="00221729"/>
    <w:rsid w:val="00222D41"/>
    <w:rsid w:val="002235FE"/>
    <w:rsid w:val="0022731D"/>
    <w:rsid w:val="0023168A"/>
    <w:rsid w:val="002434A3"/>
    <w:rsid w:val="00244C73"/>
    <w:rsid w:val="00245850"/>
    <w:rsid w:val="00245F62"/>
    <w:rsid w:val="002469A4"/>
    <w:rsid w:val="00250340"/>
    <w:rsid w:val="002507D2"/>
    <w:rsid w:val="00251DB5"/>
    <w:rsid w:val="002555A6"/>
    <w:rsid w:val="0025588B"/>
    <w:rsid w:val="00255ACA"/>
    <w:rsid w:val="00255BB9"/>
    <w:rsid w:val="0025674F"/>
    <w:rsid w:val="00272950"/>
    <w:rsid w:val="00273AE5"/>
    <w:rsid w:val="00274343"/>
    <w:rsid w:val="0027669F"/>
    <w:rsid w:val="00277494"/>
    <w:rsid w:val="0029265E"/>
    <w:rsid w:val="002951AC"/>
    <w:rsid w:val="00297576"/>
    <w:rsid w:val="002A3549"/>
    <w:rsid w:val="002A7D7C"/>
    <w:rsid w:val="002B1D3B"/>
    <w:rsid w:val="002B2374"/>
    <w:rsid w:val="002B2379"/>
    <w:rsid w:val="002B2957"/>
    <w:rsid w:val="002B4CC4"/>
    <w:rsid w:val="002C08F2"/>
    <w:rsid w:val="002C4F55"/>
    <w:rsid w:val="002D1AE4"/>
    <w:rsid w:val="002D1E38"/>
    <w:rsid w:val="002D23E7"/>
    <w:rsid w:val="002D42C3"/>
    <w:rsid w:val="002E0BB3"/>
    <w:rsid w:val="002E5F14"/>
    <w:rsid w:val="002F045C"/>
    <w:rsid w:val="002F1113"/>
    <w:rsid w:val="002F1876"/>
    <w:rsid w:val="002F1D23"/>
    <w:rsid w:val="002F4618"/>
    <w:rsid w:val="002F4B7E"/>
    <w:rsid w:val="002F7399"/>
    <w:rsid w:val="0030243A"/>
    <w:rsid w:val="00303639"/>
    <w:rsid w:val="0030664C"/>
    <w:rsid w:val="00307443"/>
    <w:rsid w:val="00311A4A"/>
    <w:rsid w:val="00312643"/>
    <w:rsid w:val="00312C2D"/>
    <w:rsid w:val="003157B4"/>
    <w:rsid w:val="0031605D"/>
    <w:rsid w:val="003167FF"/>
    <w:rsid w:val="003220D6"/>
    <w:rsid w:val="00322814"/>
    <w:rsid w:val="00323587"/>
    <w:rsid w:val="003239D6"/>
    <w:rsid w:val="00323D8E"/>
    <w:rsid w:val="00324BB2"/>
    <w:rsid w:val="00331B89"/>
    <w:rsid w:val="00332BCD"/>
    <w:rsid w:val="00334A67"/>
    <w:rsid w:val="00335190"/>
    <w:rsid w:val="00336B16"/>
    <w:rsid w:val="0033717C"/>
    <w:rsid w:val="003408FD"/>
    <w:rsid w:val="003419C1"/>
    <w:rsid w:val="00347734"/>
    <w:rsid w:val="00351067"/>
    <w:rsid w:val="00355815"/>
    <w:rsid w:val="00356911"/>
    <w:rsid w:val="0036489A"/>
    <w:rsid w:val="00366921"/>
    <w:rsid w:val="0037386A"/>
    <w:rsid w:val="00375266"/>
    <w:rsid w:val="00377BDF"/>
    <w:rsid w:val="003853AF"/>
    <w:rsid w:val="00390DF2"/>
    <w:rsid w:val="003A2770"/>
    <w:rsid w:val="003A5C7A"/>
    <w:rsid w:val="003B2EB8"/>
    <w:rsid w:val="003B3719"/>
    <w:rsid w:val="003B433B"/>
    <w:rsid w:val="003B43C7"/>
    <w:rsid w:val="003C72E2"/>
    <w:rsid w:val="003C76F7"/>
    <w:rsid w:val="003D1B47"/>
    <w:rsid w:val="003D52C1"/>
    <w:rsid w:val="003D55F7"/>
    <w:rsid w:val="003D68BF"/>
    <w:rsid w:val="003D69BF"/>
    <w:rsid w:val="003D7787"/>
    <w:rsid w:val="003E1748"/>
    <w:rsid w:val="003E6FE7"/>
    <w:rsid w:val="003E7CA6"/>
    <w:rsid w:val="003F190C"/>
    <w:rsid w:val="003F2E49"/>
    <w:rsid w:val="003F4842"/>
    <w:rsid w:val="003F5D64"/>
    <w:rsid w:val="003F60E2"/>
    <w:rsid w:val="003F6420"/>
    <w:rsid w:val="003F6DA4"/>
    <w:rsid w:val="0040124B"/>
    <w:rsid w:val="004028BF"/>
    <w:rsid w:val="004225E2"/>
    <w:rsid w:val="00425110"/>
    <w:rsid w:val="004254B5"/>
    <w:rsid w:val="00433457"/>
    <w:rsid w:val="00433E8A"/>
    <w:rsid w:val="004356CF"/>
    <w:rsid w:val="00441910"/>
    <w:rsid w:val="00442EB3"/>
    <w:rsid w:val="00444292"/>
    <w:rsid w:val="00454095"/>
    <w:rsid w:val="00456D01"/>
    <w:rsid w:val="004610ED"/>
    <w:rsid w:val="00462A58"/>
    <w:rsid w:val="00464AD4"/>
    <w:rsid w:val="004656B3"/>
    <w:rsid w:val="00475224"/>
    <w:rsid w:val="00476E85"/>
    <w:rsid w:val="004816AD"/>
    <w:rsid w:val="00481DF5"/>
    <w:rsid w:val="004823A5"/>
    <w:rsid w:val="00482B27"/>
    <w:rsid w:val="00485CDE"/>
    <w:rsid w:val="00486757"/>
    <w:rsid w:val="00493C3F"/>
    <w:rsid w:val="004A1986"/>
    <w:rsid w:val="004A672E"/>
    <w:rsid w:val="004A71A0"/>
    <w:rsid w:val="004B1DAD"/>
    <w:rsid w:val="004B2DFB"/>
    <w:rsid w:val="004B367B"/>
    <w:rsid w:val="004B5141"/>
    <w:rsid w:val="004B6780"/>
    <w:rsid w:val="004C0D2C"/>
    <w:rsid w:val="004C1D5E"/>
    <w:rsid w:val="004C2CE2"/>
    <w:rsid w:val="004C5355"/>
    <w:rsid w:val="004D15A5"/>
    <w:rsid w:val="004D1F32"/>
    <w:rsid w:val="004D2758"/>
    <w:rsid w:val="004D35B0"/>
    <w:rsid w:val="004D365F"/>
    <w:rsid w:val="004D6130"/>
    <w:rsid w:val="004E273F"/>
    <w:rsid w:val="004E2979"/>
    <w:rsid w:val="004E5063"/>
    <w:rsid w:val="004F3143"/>
    <w:rsid w:val="004F5BEA"/>
    <w:rsid w:val="004F6776"/>
    <w:rsid w:val="005008AE"/>
    <w:rsid w:val="00505DE3"/>
    <w:rsid w:val="0051035B"/>
    <w:rsid w:val="0051476C"/>
    <w:rsid w:val="005172AC"/>
    <w:rsid w:val="005200C5"/>
    <w:rsid w:val="00523E1C"/>
    <w:rsid w:val="005262EF"/>
    <w:rsid w:val="00527B51"/>
    <w:rsid w:val="0053616A"/>
    <w:rsid w:val="005369BB"/>
    <w:rsid w:val="005473EB"/>
    <w:rsid w:val="00547888"/>
    <w:rsid w:val="00555248"/>
    <w:rsid w:val="00562575"/>
    <w:rsid w:val="005719C1"/>
    <w:rsid w:val="00574970"/>
    <w:rsid w:val="00574C1F"/>
    <w:rsid w:val="00577B99"/>
    <w:rsid w:val="00584C8F"/>
    <w:rsid w:val="0058547F"/>
    <w:rsid w:val="005909C3"/>
    <w:rsid w:val="00593455"/>
    <w:rsid w:val="00595BF5"/>
    <w:rsid w:val="005A15A5"/>
    <w:rsid w:val="005A161C"/>
    <w:rsid w:val="005A254D"/>
    <w:rsid w:val="005A48AB"/>
    <w:rsid w:val="005A6F23"/>
    <w:rsid w:val="005A7D79"/>
    <w:rsid w:val="005B5ECF"/>
    <w:rsid w:val="005C1C75"/>
    <w:rsid w:val="005C5BB4"/>
    <w:rsid w:val="005C5F55"/>
    <w:rsid w:val="005C610D"/>
    <w:rsid w:val="005C6419"/>
    <w:rsid w:val="005D1EAD"/>
    <w:rsid w:val="005D2F7C"/>
    <w:rsid w:val="005D53D6"/>
    <w:rsid w:val="005D7B69"/>
    <w:rsid w:val="005E12DE"/>
    <w:rsid w:val="006016EE"/>
    <w:rsid w:val="00603D44"/>
    <w:rsid w:val="00611205"/>
    <w:rsid w:val="00611AFF"/>
    <w:rsid w:val="00612F6B"/>
    <w:rsid w:val="0061374C"/>
    <w:rsid w:val="00616DD9"/>
    <w:rsid w:val="0062125B"/>
    <w:rsid w:val="00626ED5"/>
    <w:rsid w:val="00632E2C"/>
    <w:rsid w:val="00644A6D"/>
    <w:rsid w:val="006452A1"/>
    <w:rsid w:val="00646A65"/>
    <w:rsid w:val="006475D0"/>
    <w:rsid w:val="006504D9"/>
    <w:rsid w:val="00654227"/>
    <w:rsid w:val="00655441"/>
    <w:rsid w:val="006623CE"/>
    <w:rsid w:val="006658BF"/>
    <w:rsid w:val="006701D5"/>
    <w:rsid w:val="0067078A"/>
    <w:rsid w:val="006776C8"/>
    <w:rsid w:val="00680B6D"/>
    <w:rsid w:val="006825F8"/>
    <w:rsid w:val="00685E77"/>
    <w:rsid w:val="0069229F"/>
    <w:rsid w:val="00694201"/>
    <w:rsid w:val="006A090F"/>
    <w:rsid w:val="006A2AD3"/>
    <w:rsid w:val="006A4A36"/>
    <w:rsid w:val="006A4E35"/>
    <w:rsid w:val="006C1D57"/>
    <w:rsid w:val="006C2810"/>
    <w:rsid w:val="006C3C17"/>
    <w:rsid w:val="006C5AC3"/>
    <w:rsid w:val="006D1333"/>
    <w:rsid w:val="006D20A5"/>
    <w:rsid w:val="006E0583"/>
    <w:rsid w:val="006E29E1"/>
    <w:rsid w:val="006E4027"/>
    <w:rsid w:val="006E4471"/>
    <w:rsid w:val="006E5284"/>
    <w:rsid w:val="006E6240"/>
    <w:rsid w:val="006E7436"/>
    <w:rsid w:val="006F014B"/>
    <w:rsid w:val="006F525F"/>
    <w:rsid w:val="006F6C2D"/>
    <w:rsid w:val="006F6FB0"/>
    <w:rsid w:val="007070F2"/>
    <w:rsid w:val="00712680"/>
    <w:rsid w:val="00714225"/>
    <w:rsid w:val="00717756"/>
    <w:rsid w:val="00721B4A"/>
    <w:rsid w:val="0072253A"/>
    <w:rsid w:val="00724E6C"/>
    <w:rsid w:val="00727E9A"/>
    <w:rsid w:val="00732EFC"/>
    <w:rsid w:val="007348DA"/>
    <w:rsid w:val="00735303"/>
    <w:rsid w:val="0073696D"/>
    <w:rsid w:val="0074523C"/>
    <w:rsid w:val="00746488"/>
    <w:rsid w:val="007501C9"/>
    <w:rsid w:val="0075181C"/>
    <w:rsid w:val="00757481"/>
    <w:rsid w:val="00760639"/>
    <w:rsid w:val="00765CF1"/>
    <w:rsid w:val="007660D9"/>
    <w:rsid w:val="00767343"/>
    <w:rsid w:val="00767AD8"/>
    <w:rsid w:val="00773268"/>
    <w:rsid w:val="007763A1"/>
    <w:rsid w:val="00777F2B"/>
    <w:rsid w:val="007842F7"/>
    <w:rsid w:val="00784613"/>
    <w:rsid w:val="00793DAD"/>
    <w:rsid w:val="00794F4B"/>
    <w:rsid w:val="00796898"/>
    <w:rsid w:val="007969B4"/>
    <w:rsid w:val="007A0F32"/>
    <w:rsid w:val="007A354D"/>
    <w:rsid w:val="007A3F3B"/>
    <w:rsid w:val="007A5D90"/>
    <w:rsid w:val="007A6838"/>
    <w:rsid w:val="007B2618"/>
    <w:rsid w:val="007B3710"/>
    <w:rsid w:val="007B47A9"/>
    <w:rsid w:val="007B736B"/>
    <w:rsid w:val="007C7BDB"/>
    <w:rsid w:val="007D33FE"/>
    <w:rsid w:val="007D4ECA"/>
    <w:rsid w:val="007D7D3C"/>
    <w:rsid w:val="007E24DE"/>
    <w:rsid w:val="007E2DD4"/>
    <w:rsid w:val="007E56FD"/>
    <w:rsid w:val="007F37AB"/>
    <w:rsid w:val="007F427B"/>
    <w:rsid w:val="007F499F"/>
    <w:rsid w:val="007F727C"/>
    <w:rsid w:val="00800615"/>
    <w:rsid w:val="00800A57"/>
    <w:rsid w:val="008035B8"/>
    <w:rsid w:val="008116E7"/>
    <w:rsid w:val="00815AA9"/>
    <w:rsid w:val="00816E4C"/>
    <w:rsid w:val="008213D6"/>
    <w:rsid w:val="00821922"/>
    <w:rsid w:val="00825967"/>
    <w:rsid w:val="008259AF"/>
    <w:rsid w:val="00827F8E"/>
    <w:rsid w:val="0083112E"/>
    <w:rsid w:val="008314A4"/>
    <w:rsid w:val="00831CD2"/>
    <w:rsid w:val="00831F4E"/>
    <w:rsid w:val="00834361"/>
    <w:rsid w:val="008368A9"/>
    <w:rsid w:val="0083691F"/>
    <w:rsid w:val="00857431"/>
    <w:rsid w:val="00857D65"/>
    <w:rsid w:val="00860568"/>
    <w:rsid w:val="0086197C"/>
    <w:rsid w:val="0086280A"/>
    <w:rsid w:val="0086337A"/>
    <w:rsid w:val="0086346A"/>
    <w:rsid w:val="008639A0"/>
    <w:rsid w:val="008640BF"/>
    <w:rsid w:val="00865EAC"/>
    <w:rsid w:val="00865FD9"/>
    <w:rsid w:val="008725B1"/>
    <w:rsid w:val="00883690"/>
    <w:rsid w:val="008876B8"/>
    <w:rsid w:val="0089048F"/>
    <w:rsid w:val="00894839"/>
    <w:rsid w:val="008955B8"/>
    <w:rsid w:val="008967EC"/>
    <w:rsid w:val="00897657"/>
    <w:rsid w:val="008A2A88"/>
    <w:rsid w:val="008A4E55"/>
    <w:rsid w:val="008A5D1D"/>
    <w:rsid w:val="008A78CA"/>
    <w:rsid w:val="008B1455"/>
    <w:rsid w:val="008B5930"/>
    <w:rsid w:val="008B5E96"/>
    <w:rsid w:val="008B6AA1"/>
    <w:rsid w:val="008C1B62"/>
    <w:rsid w:val="008C5154"/>
    <w:rsid w:val="008C56B5"/>
    <w:rsid w:val="008D1F25"/>
    <w:rsid w:val="008D2437"/>
    <w:rsid w:val="008D2FF7"/>
    <w:rsid w:val="008D46DB"/>
    <w:rsid w:val="008D5E2F"/>
    <w:rsid w:val="008D607A"/>
    <w:rsid w:val="008E12E8"/>
    <w:rsid w:val="008E2795"/>
    <w:rsid w:val="008E4071"/>
    <w:rsid w:val="008E5C0D"/>
    <w:rsid w:val="008F0C22"/>
    <w:rsid w:val="008F1B38"/>
    <w:rsid w:val="008F2509"/>
    <w:rsid w:val="008F41E5"/>
    <w:rsid w:val="008F4923"/>
    <w:rsid w:val="008F7C07"/>
    <w:rsid w:val="008F7C50"/>
    <w:rsid w:val="0090709E"/>
    <w:rsid w:val="009139E3"/>
    <w:rsid w:val="00916DAA"/>
    <w:rsid w:val="00920DF1"/>
    <w:rsid w:val="00921042"/>
    <w:rsid w:val="00921BD8"/>
    <w:rsid w:val="00925002"/>
    <w:rsid w:val="00925952"/>
    <w:rsid w:val="009272CA"/>
    <w:rsid w:val="009272FA"/>
    <w:rsid w:val="00927911"/>
    <w:rsid w:val="009279BE"/>
    <w:rsid w:val="00931ACF"/>
    <w:rsid w:val="00935C2B"/>
    <w:rsid w:val="0094056F"/>
    <w:rsid w:val="00943AA0"/>
    <w:rsid w:val="0094417A"/>
    <w:rsid w:val="00962E93"/>
    <w:rsid w:val="00966800"/>
    <w:rsid w:val="00972CB0"/>
    <w:rsid w:val="00973D5F"/>
    <w:rsid w:val="00980121"/>
    <w:rsid w:val="009805F1"/>
    <w:rsid w:val="00984644"/>
    <w:rsid w:val="00990BA1"/>
    <w:rsid w:val="0099272D"/>
    <w:rsid w:val="009A009D"/>
    <w:rsid w:val="009A2743"/>
    <w:rsid w:val="009A3B5E"/>
    <w:rsid w:val="009B082D"/>
    <w:rsid w:val="009B4BA9"/>
    <w:rsid w:val="009B5E21"/>
    <w:rsid w:val="009C21B4"/>
    <w:rsid w:val="009C26C9"/>
    <w:rsid w:val="009C615C"/>
    <w:rsid w:val="009D0FCE"/>
    <w:rsid w:val="009D302B"/>
    <w:rsid w:val="009D31D4"/>
    <w:rsid w:val="009E094E"/>
    <w:rsid w:val="009E10B8"/>
    <w:rsid w:val="009E1C36"/>
    <w:rsid w:val="009F3DCF"/>
    <w:rsid w:val="009F5339"/>
    <w:rsid w:val="00A029A5"/>
    <w:rsid w:val="00A0704B"/>
    <w:rsid w:val="00A07569"/>
    <w:rsid w:val="00A10456"/>
    <w:rsid w:val="00A11CF5"/>
    <w:rsid w:val="00A166AD"/>
    <w:rsid w:val="00A23168"/>
    <w:rsid w:val="00A23ECE"/>
    <w:rsid w:val="00A344E1"/>
    <w:rsid w:val="00A354D5"/>
    <w:rsid w:val="00A37648"/>
    <w:rsid w:val="00A4011F"/>
    <w:rsid w:val="00A40669"/>
    <w:rsid w:val="00A42C8B"/>
    <w:rsid w:val="00A465AF"/>
    <w:rsid w:val="00A51261"/>
    <w:rsid w:val="00A51966"/>
    <w:rsid w:val="00A536F0"/>
    <w:rsid w:val="00A60E25"/>
    <w:rsid w:val="00A617C2"/>
    <w:rsid w:val="00A61828"/>
    <w:rsid w:val="00A6387A"/>
    <w:rsid w:val="00A678FE"/>
    <w:rsid w:val="00A73A39"/>
    <w:rsid w:val="00A7500B"/>
    <w:rsid w:val="00A85CCB"/>
    <w:rsid w:val="00A917A4"/>
    <w:rsid w:val="00A917E6"/>
    <w:rsid w:val="00A944D4"/>
    <w:rsid w:val="00AA22B6"/>
    <w:rsid w:val="00AA4991"/>
    <w:rsid w:val="00AB1405"/>
    <w:rsid w:val="00AB3538"/>
    <w:rsid w:val="00AC47D6"/>
    <w:rsid w:val="00AC4A74"/>
    <w:rsid w:val="00AC614B"/>
    <w:rsid w:val="00AD2134"/>
    <w:rsid w:val="00AD7823"/>
    <w:rsid w:val="00AE0570"/>
    <w:rsid w:val="00AE0766"/>
    <w:rsid w:val="00AE2EDA"/>
    <w:rsid w:val="00AE7759"/>
    <w:rsid w:val="00AF602B"/>
    <w:rsid w:val="00B01B84"/>
    <w:rsid w:val="00B01DD5"/>
    <w:rsid w:val="00B01F34"/>
    <w:rsid w:val="00B1374C"/>
    <w:rsid w:val="00B13AA2"/>
    <w:rsid w:val="00B170D6"/>
    <w:rsid w:val="00B20ACA"/>
    <w:rsid w:val="00B31160"/>
    <w:rsid w:val="00B314B2"/>
    <w:rsid w:val="00B34217"/>
    <w:rsid w:val="00B368EE"/>
    <w:rsid w:val="00B3736D"/>
    <w:rsid w:val="00B3793F"/>
    <w:rsid w:val="00B37E23"/>
    <w:rsid w:val="00B4046C"/>
    <w:rsid w:val="00B404D3"/>
    <w:rsid w:val="00B447BC"/>
    <w:rsid w:val="00B449B8"/>
    <w:rsid w:val="00B52A35"/>
    <w:rsid w:val="00B605CE"/>
    <w:rsid w:val="00B63444"/>
    <w:rsid w:val="00B63CD9"/>
    <w:rsid w:val="00B65AE9"/>
    <w:rsid w:val="00B65BD6"/>
    <w:rsid w:val="00B67DDC"/>
    <w:rsid w:val="00B72148"/>
    <w:rsid w:val="00B7395C"/>
    <w:rsid w:val="00B76502"/>
    <w:rsid w:val="00B7790C"/>
    <w:rsid w:val="00B8393A"/>
    <w:rsid w:val="00B83972"/>
    <w:rsid w:val="00B90EBD"/>
    <w:rsid w:val="00B92483"/>
    <w:rsid w:val="00B95A2A"/>
    <w:rsid w:val="00B97769"/>
    <w:rsid w:val="00BB32E8"/>
    <w:rsid w:val="00BB442E"/>
    <w:rsid w:val="00BB7636"/>
    <w:rsid w:val="00BC4FE0"/>
    <w:rsid w:val="00BD22D0"/>
    <w:rsid w:val="00BD3650"/>
    <w:rsid w:val="00BD40EF"/>
    <w:rsid w:val="00BD608C"/>
    <w:rsid w:val="00BD6182"/>
    <w:rsid w:val="00BD7DC1"/>
    <w:rsid w:val="00BE5502"/>
    <w:rsid w:val="00BE7ADA"/>
    <w:rsid w:val="00BF026F"/>
    <w:rsid w:val="00BF4A24"/>
    <w:rsid w:val="00BF5117"/>
    <w:rsid w:val="00BF791F"/>
    <w:rsid w:val="00C02450"/>
    <w:rsid w:val="00C027E9"/>
    <w:rsid w:val="00C07713"/>
    <w:rsid w:val="00C10AAC"/>
    <w:rsid w:val="00C11051"/>
    <w:rsid w:val="00C13A73"/>
    <w:rsid w:val="00C209FA"/>
    <w:rsid w:val="00C23661"/>
    <w:rsid w:val="00C27B2B"/>
    <w:rsid w:val="00C32E53"/>
    <w:rsid w:val="00C33A33"/>
    <w:rsid w:val="00C42A39"/>
    <w:rsid w:val="00C42C4D"/>
    <w:rsid w:val="00C46FD6"/>
    <w:rsid w:val="00C503E1"/>
    <w:rsid w:val="00C514B8"/>
    <w:rsid w:val="00C516F8"/>
    <w:rsid w:val="00C54306"/>
    <w:rsid w:val="00C5657D"/>
    <w:rsid w:val="00C61B83"/>
    <w:rsid w:val="00C63029"/>
    <w:rsid w:val="00C638E5"/>
    <w:rsid w:val="00C646EF"/>
    <w:rsid w:val="00C64A9A"/>
    <w:rsid w:val="00C709C7"/>
    <w:rsid w:val="00C722B4"/>
    <w:rsid w:val="00C73296"/>
    <w:rsid w:val="00C734A6"/>
    <w:rsid w:val="00C77295"/>
    <w:rsid w:val="00C80658"/>
    <w:rsid w:val="00C80CD8"/>
    <w:rsid w:val="00C81645"/>
    <w:rsid w:val="00C857EE"/>
    <w:rsid w:val="00C932C0"/>
    <w:rsid w:val="00C942A2"/>
    <w:rsid w:val="00C968BA"/>
    <w:rsid w:val="00CA0402"/>
    <w:rsid w:val="00CA1C27"/>
    <w:rsid w:val="00CA369D"/>
    <w:rsid w:val="00CA4D62"/>
    <w:rsid w:val="00CB01E6"/>
    <w:rsid w:val="00CB1EB6"/>
    <w:rsid w:val="00CB3312"/>
    <w:rsid w:val="00CB43B0"/>
    <w:rsid w:val="00CB6EF5"/>
    <w:rsid w:val="00CC64E8"/>
    <w:rsid w:val="00CD10E1"/>
    <w:rsid w:val="00CD2234"/>
    <w:rsid w:val="00CD30C2"/>
    <w:rsid w:val="00CD4A05"/>
    <w:rsid w:val="00CD50EB"/>
    <w:rsid w:val="00CD7426"/>
    <w:rsid w:val="00CE0E8A"/>
    <w:rsid w:val="00CE2E62"/>
    <w:rsid w:val="00CE4BC0"/>
    <w:rsid w:val="00CF331F"/>
    <w:rsid w:val="00CF375A"/>
    <w:rsid w:val="00CF41A8"/>
    <w:rsid w:val="00D00F17"/>
    <w:rsid w:val="00D0337E"/>
    <w:rsid w:val="00D11F91"/>
    <w:rsid w:val="00D14F14"/>
    <w:rsid w:val="00D15831"/>
    <w:rsid w:val="00D170DE"/>
    <w:rsid w:val="00D179EC"/>
    <w:rsid w:val="00D229B4"/>
    <w:rsid w:val="00D23912"/>
    <w:rsid w:val="00D23E70"/>
    <w:rsid w:val="00D27ACA"/>
    <w:rsid w:val="00D31DD4"/>
    <w:rsid w:val="00D44090"/>
    <w:rsid w:val="00D46D71"/>
    <w:rsid w:val="00D510AD"/>
    <w:rsid w:val="00D5312E"/>
    <w:rsid w:val="00D53AAF"/>
    <w:rsid w:val="00D549ED"/>
    <w:rsid w:val="00D5605D"/>
    <w:rsid w:val="00D60CEC"/>
    <w:rsid w:val="00D62E4C"/>
    <w:rsid w:val="00D63B2B"/>
    <w:rsid w:val="00D64795"/>
    <w:rsid w:val="00D668A0"/>
    <w:rsid w:val="00D670D0"/>
    <w:rsid w:val="00D73E95"/>
    <w:rsid w:val="00D779BF"/>
    <w:rsid w:val="00D80ECE"/>
    <w:rsid w:val="00D819E1"/>
    <w:rsid w:val="00D85549"/>
    <w:rsid w:val="00D8588D"/>
    <w:rsid w:val="00D86F76"/>
    <w:rsid w:val="00D87B39"/>
    <w:rsid w:val="00D927EF"/>
    <w:rsid w:val="00D971A5"/>
    <w:rsid w:val="00DA6BD8"/>
    <w:rsid w:val="00DA6ED6"/>
    <w:rsid w:val="00DB24CE"/>
    <w:rsid w:val="00DB6989"/>
    <w:rsid w:val="00DB6E40"/>
    <w:rsid w:val="00DC447A"/>
    <w:rsid w:val="00DC513F"/>
    <w:rsid w:val="00DC6FA9"/>
    <w:rsid w:val="00DC7EA7"/>
    <w:rsid w:val="00DD2274"/>
    <w:rsid w:val="00DD5FFC"/>
    <w:rsid w:val="00DD700D"/>
    <w:rsid w:val="00DE4457"/>
    <w:rsid w:val="00DE4EA8"/>
    <w:rsid w:val="00DE7C72"/>
    <w:rsid w:val="00DF0418"/>
    <w:rsid w:val="00DF045E"/>
    <w:rsid w:val="00DF33AE"/>
    <w:rsid w:val="00E00BAC"/>
    <w:rsid w:val="00E02B55"/>
    <w:rsid w:val="00E0457F"/>
    <w:rsid w:val="00E07C24"/>
    <w:rsid w:val="00E07EE8"/>
    <w:rsid w:val="00E1020E"/>
    <w:rsid w:val="00E10581"/>
    <w:rsid w:val="00E13895"/>
    <w:rsid w:val="00E17DF2"/>
    <w:rsid w:val="00E20408"/>
    <w:rsid w:val="00E20C30"/>
    <w:rsid w:val="00E24E79"/>
    <w:rsid w:val="00E254BB"/>
    <w:rsid w:val="00E40220"/>
    <w:rsid w:val="00E41DEB"/>
    <w:rsid w:val="00E464AF"/>
    <w:rsid w:val="00E511E5"/>
    <w:rsid w:val="00E519F7"/>
    <w:rsid w:val="00E54F34"/>
    <w:rsid w:val="00E57DB1"/>
    <w:rsid w:val="00E64863"/>
    <w:rsid w:val="00E65F78"/>
    <w:rsid w:val="00E717D2"/>
    <w:rsid w:val="00E75B44"/>
    <w:rsid w:val="00E779ED"/>
    <w:rsid w:val="00E838AA"/>
    <w:rsid w:val="00E921AB"/>
    <w:rsid w:val="00E93D8A"/>
    <w:rsid w:val="00E95A1D"/>
    <w:rsid w:val="00EA203E"/>
    <w:rsid w:val="00EA2B0D"/>
    <w:rsid w:val="00EB2351"/>
    <w:rsid w:val="00EC08B8"/>
    <w:rsid w:val="00EC1DBF"/>
    <w:rsid w:val="00EE1063"/>
    <w:rsid w:val="00EE41CB"/>
    <w:rsid w:val="00EF3111"/>
    <w:rsid w:val="00EF6520"/>
    <w:rsid w:val="00EF6B9A"/>
    <w:rsid w:val="00EF7478"/>
    <w:rsid w:val="00F0158A"/>
    <w:rsid w:val="00F03C09"/>
    <w:rsid w:val="00F04819"/>
    <w:rsid w:val="00F04881"/>
    <w:rsid w:val="00F06B1E"/>
    <w:rsid w:val="00F0732D"/>
    <w:rsid w:val="00F1037A"/>
    <w:rsid w:val="00F15F84"/>
    <w:rsid w:val="00F201AC"/>
    <w:rsid w:val="00F23B3F"/>
    <w:rsid w:val="00F24B34"/>
    <w:rsid w:val="00F254C7"/>
    <w:rsid w:val="00F31DF3"/>
    <w:rsid w:val="00F33228"/>
    <w:rsid w:val="00F4034C"/>
    <w:rsid w:val="00F41B4B"/>
    <w:rsid w:val="00F46DF1"/>
    <w:rsid w:val="00F54D4D"/>
    <w:rsid w:val="00F56422"/>
    <w:rsid w:val="00F6397E"/>
    <w:rsid w:val="00F66F7F"/>
    <w:rsid w:val="00F702E7"/>
    <w:rsid w:val="00F70F7F"/>
    <w:rsid w:val="00F730DC"/>
    <w:rsid w:val="00F7712F"/>
    <w:rsid w:val="00F8053A"/>
    <w:rsid w:val="00F82175"/>
    <w:rsid w:val="00F83FAA"/>
    <w:rsid w:val="00F859B3"/>
    <w:rsid w:val="00F87B2B"/>
    <w:rsid w:val="00F925BA"/>
    <w:rsid w:val="00FA5A83"/>
    <w:rsid w:val="00FA79BE"/>
    <w:rsid w:val="00FB09E2"/>
    <w:rsid w:val="00FB19BA"/>
    <w:rsid w:val="00FB5BAE"/>
    <w:rsid w:val="00FB6B40"/>
    <w:rsid w:val="00FB7A3E"/>
    <w:rsid w:val="00FC3727"/>
    <w:rsid w:val="00FC6688"/>
    <w:rsid w:val="00FC713D"/>
    <w:rsid w:val="00FD27E0"/>
    <w:rsid w:val="00FD69BD"/>
    <w:rsid w:val="00FE00C0"/>
    <w:rsid w:val="00FE2574"/>
    <w:rsid w:val="00FE2FEE"/>
    <w:rsid w:val="00FE5636"/>
    <w:rsid w:val="00FF0F4E"/>
    <w:rsid w:val="00FF34CA"/>
    <w:rsid w:val="00FF4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36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basedOn w:val="Normal"/>
    <w:link w:val="ListParagraphChar"/>
    <w:uiPriority w:val="34"/>
    <w:qFormat/>
    <w:rsid w:val="0027669F"/>
    <w:pPr>
      <w:ind w:left="720"/>
      <w:contextualSpacing/>
    </w:pPr>
  </w:style>
  <w:style w:type="table" w:styleId="TableGrid">
    <w:name w:val="Table Grid"/>
    <w:basedOn w:val="TableNormal"/>
    <w:uiPriority w:val="39"/>
    <w:rsid w:val="00276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qFormat/>
    <w:locked/>
    <w:rsid w:val="008D5E2F"/>
  </w:style>
  <w:style w:type="character" w:styleId="CommentReference">
    <w:name w:val="annotation reference"/>
    <w:basedOn w:val="DefaultParagraphFont"/>
    <w:uiPriority w:val="99"/>
    <w:semiHidden/>
    <w:unhideWhenUsed/>
    <w:rsid w:val="004C5355"/>
    <w:rPr>
      <w:sz w:val="16"/>
      <w:szCs w:val="16"/>
    </w:rPr>
  </w:style>
  <w:style w:type="paragraph" w:styleId="CommentText">
    <w:name w:val="annotation text"/>
    <w:basedOn w:val="Normal"/>
    <w:link w:val="CommentTextChar"/>
    <w:uiPriority w:val="99"/>
    <w:semiHidden/>
    <w:unhideWhenUsed/>
    <w:rsid w:val="004C5355"/>
    <w:pPr>
      <w:spacing w:line="240" w:lineRule="auto"/>
    </w:pPr>
    <w:rPr>
      <w:sz w:val="20"/>
      <w:szCs w:val="20"/>
    </w:rPr>
  </w:style>
  <w:style w:type="character" w:customStyle="1" w:styleId="CommentTextChar">
    <w:name w:val="Comment Text Char"/>
    <w:basedOn w:val="DefaultParagraphFont"/>
    <w:link w:val="CommentText"/>
    <w:uiPriority w:val="99"/>
    <w:semiHidden/>
    <w:rsid w:val="004C5355"/>
    <w:rPr>
      <w:sz w:val="20"/>
      <w:szCs w:val="20"/>
    </w:rPr>
  </w:style>
  <w:style w:type="paragraph" w:styleId="CommentSubject">
    <w:name w:val="annotation subject"/>
    <w:basedOn w:val="CommentText"/>
    <w:next w:val="CommentText"/>
    <w:link w:val="CommentSubjectChar"/>
    <w:uiPriority w:val="99"/>
    <w:semiHidden/>
    <w:unhideWhenUsed/>
    <w:rsid w:val="004C5355"/>
    <w:rPr>
      <w:b/>
      <w:bCs/>
    </w:rPr>
  </w:style>
  <w:style w:type="character" w:customStyle="1" w:styleId="CommentSubjectChar">
    <w:name w:val="Comment Subject Char"/>
    <w:basedOn w:val="CommentTextChar"/>
    <w:link w:val="CommentSubject"/>
    <w:uiPriority w:val="99"/>
    <w:semiHidden/>
    <w:rsid w:val="004C5355"/>
    <w:rPr>
      <w:b/>
      <w:bCs/>
      <w:sz w:val="20"/>
      <w:szCs w:val="20"/>
    </w:rPr>
  </w:style>
  <w:style w:type="paragraph" w:styleId="BalloonText">
    <w:name w:val="Balloon Text"/>
    <w:basedOn w:val="Normal"/>
    <w:link w:val="BalloonTextChar"/>
    <w:uiPriority w:val="99"/>
    <w:semiHidden/>
    <w:unhideWhenUsed/>
    <w:rsid w:val="004C5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355"/>
    <w:rPr>
      <w:rFonts w:ascii="Segoe UI" w:hAnsi="Segoe UI" w:cs="Segoe UI"/>
      <w:sz w:val="18"/>
      <w:szCs w:val="18"/>
    </w:rPr>
  </w:style>
  <w:style w:type="paragraph" w:styleId="Header">
    <w:name w:val="header"/>
    <w:basedOn w:val="Normal"/>
    <w:link w:val="HeaderChar"/>
    <w:uiPriority w:val="99"/>
    <w:unhideWhenUsed/>
    <w:rsid w:val="00402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8BF"/>
  </w:style>
  <w:style w:type="paragraph" w:styleId="Footer">
    <w:name w:val="footer"/>
    <w:basedOn w:val="Normal"/>
    <w:link w:val="FooterChar"/>
    <w:uiPriority w:val="99"/>
    <w:unhideWhenUsed/>
    <w:rsid w:val="00402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8BF"/>
  </w:style>
  <w:style w:type="paragraph" w:styleId="Revision">
    <w:name w:val="Revision"/>
    <w:hidden/>
    <w:uiPriority w:val="99"/>
    <w:semiHidden/>
    <w:rsid w:val="006A4A36"/>
    <w:pPr>
      <w:spacing w:after="0" w:line="240" w:lineRule="auto"/>
    </w:pPr>
  </w:style>
  <w:style w:type="paragraph" w:customStyle="1" w:styleId="Default">
    <w:name w:val="Default"/>
    <w:rsid w:val="00DC7EA7"/>
    <w:pPr>
      <w:autoSpaceDE w:val="0"/>
      <w:autoSpaceDN w:val="0"/>
      <w:adjustRightInd w:val="0"/>
      <w:spacing w:after="0" w:line="240" w:lineRule="auto"/>
    </w:pPr>
    <w:rPr>
      <w:rFonts w:ascii="Arial" w:hAnsi="Arial" w:cs="Arial"/>
      <w:color w:val="000000"/>
      <w:sz w:val="24"/>
      <w:szCs w:val="24"/>
      <w:lang w:val="en-IE"/>
    </w:rPr>
  </w:style>
  <w:style w:type="paragraph" w:styleId="NoSpacing">
    <w:name w:val="No Spacing"/>
    <w:link w:val="NoSpacingChar"/>
    <w:uiPriority w:val="1"/>
    <w:qFormat/>
    <w:rsid w:val="00C514B8"/>
    <w:pPr>
      <w:spacing w:after="0" w:line="240" w:lineRule="auto"/>
    </w:pPr>
  </w:style>
  <w:style w:type="character" w:customStyle="1" w:styleId="NoSpacingChar">
    <w:name w:val="No Spacing Char"/>
    <w:basedOn w:val="DefaultParagraphFont"/>
    <w:link w:val="NoSpacing"/>
    <w:uiPriority w:val="1"/>
    <w:rsid w:val="00C514B8"/>
  </w:style>
  <w:style w:type="paragraph" w:styleId="NormalWeb">
    <w:name w:val="Normal (Web)"/>
    <w:basedOn w:val="Normal"/>
    <w:uiPriority w:val="99"/>
    <w:semiHidden/>
    <w:unhideWhenUsed/>
    <w:rsid w:val="005A7D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A0704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0704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21382">
      <w:bodyDiv w:val="1"/>
      <w:marLeft w:val="0"/>
      <w:marRight w:val="0"/>
      <w:marTop w:val="0"/>
      <w:marBottom w:val="0"/>
      <w:divBdr>
        <w:top w:val="none" w:sz="0" w:space="0" w:color="auto"/>
        <w:left w:val="none" w:sz="0" w:space="0" w:color="auto"/>
        <w:bottom w:val="none" w:sz="0" w:space="0" w:color="auto"/>
        <w:right w:val="none" w:sz="0" w:space="0" w:color="auto"/>
      </w:divBdr>
    </w:div>
    <w:div w:id="1097411016">
      <w:bodyDiv w:val="1"/>
      <w:marLeft w:val="0"/>
      <w:marRight w:val="0"/>
      <w:marTop w:val="0"/>
      <w:marBottom w:val="0"/>
      <w:divBdr>
        <w:top w:val="none" w:sz="0" w:space="0" w:color="auto"/>
        <w:left w:val="none" w:sz="0" w:space="0" w:color="auto"/>
        <w:bottom w:val="none" w:sz="0" w:space="0" w:color="auto"/>
        <w:right w:val="none" w:sz="0" w:space="0" w:color="auto"/>
      </w:divBdr>
    </w:div>
    <w:div w:id="1998336052">
      <w:bodyDiv w:val="1"/>
      <w:marLeft w:val="0"/>
      <w:marRight w:val="0"/>
      <w:marTop w:val="0"/>
      <w:marBottom w:val="0"/>
      <w:divBdr>
        <w:top w:val="none" w:sz="0" w:space="0" w:color="auto"/>
        <w:left w:val="none" w:sz="0" w:space="0" w:color="auto"/>
        <w:bottom w:val="none" w:sz="0" w:space="0" w:color="auto"/>
        <w:right w:val="none" w:sz="0" w:space="0" w:color="auto"/>
      </w:divBdr>
      <w:divsChild>
        <w:div w:id="749546683">
          <w:marLeft w:val="446"/>
          <w:marRight w:val="0"/>
          <w:marTop w:val="0"/>
          <w:marBottom w:val="0"/>
          <w:divBdr>
            <w:top w:val="none" w:sz="0" w:space="0" w:color="auto"/>
            <w:left w:val="none" w:sz="0" w:space="0" w:color="auto"/>
            <w:bottom w:val="none" w:sz="0" w:space="0" w:color="auto"/>
            <w:right w:val="none" w:sz="0" w:space="0" w:color="auto"/>
          </w:divBdr>
        </w:div>
        <w:div w:id="470559499">
          <w:marLeft w:val="446"/>
          <w:marRight w:val="0"/>
          <w:marTop w:val="0"/>
          <w:marBottom w:val="0"/>
          <w:divBdr>
            <w:top w:val="none" w:sz="0" w:space="0" w:color="auto"/>
            <w:left w:val="none" w:sz="0" w:space="0" w:color="auto"/>
            <w:bottom w:val="none" w:sz="0" w:space="0" w:color="auto"/>
            <w:right w:val="none" w:sz="0" w:space="0" w:color="auto"/>
          </w:divBdr>
        </w:div>
        <w:div w:id="72661289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9F4E-111D-49B7-87E0-798FAFB2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2021-02-23T14:35:00Z</dcterms:created>
  <dcterms:modified xsi:type="dcterms:W3CDTF">2021-02-23T14:35:00Z</dcterms:modified>
</cp:coreProperties>
</file>